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E8" w:rsidRDefault="00680BEA" w:rsidP="00680BEA">
      <w:pPr>
        <w:jc w:val="center"/>
        <w:rPr>
          <w:rFonts w:ascii="Times New Roman" w:hAnsi="Times New Roman" w:cs="Times New Roman"/>
          <w:sz w:val="48"/>
          <w:szCs w:val="48"/>
        </w:rPr>
      </w:pPr>
      <w:r>
        <w:rPr>
          <w:rFonts w:ascii="Times New Roman" w:hAnsi="Times New Roman" w:cs="Times New Roman"/>
          <w:sz w:val="48"/>
          <w:szCs w:val="48"/>
        </w:rPr>
        <w:t>BCRC Regional Energy Committee</w:t>
      </w:r>
    </w:p>
    <w:p w:rsidR="00680BEA" w:rsidRPr="00680BEA" w:rsidRDefault="00680BEA" w:rsidP="00680BEA">
      <w:pPr>
        <w:jc w:val="center"/>
        <w:rPr>
          <w:rFonts w:ascii="Times New Roman" w:hAnsi="Times New Roman" w:cs="Times New Roman"/>
          <w:b/>
          <w:sz w:val="48"/>
          <w:szCs w:val="48"/>
        </w:rPr>
      </w:pPr>
      <w:r w:rsidRPr="00680BEA">
        <w:rPr>
          <w:rFonts w:ascii="Times New Roman" w:hAnsi="Times New Roman" w:cs="Times New Roman"/>
          <w:b/>
          <w:sz w:val="48"/>
          <w:szCs w:val="48"/>
        </w:rPr>
        <w:t>MINUTES</w:t>
      </w:r>
    </w:p>
    <w:p w:rsidR="00680BEA" w:rsidRDefault="00680BEA" w:rsidP="00680BEA">
      <w:pPr>
        <w:spacing w:after="0"/>
        <w:jc w:val="center"/>
        <w:rPr>
          <w:rFonts w:ascii="Times New Roman" w:hAnsi="Times New Roman" w:cs="Times New Roman"/>
          <w:sz w:val="32"/>
          <w:szCs w:val="32"/>
        </w:rPr>
      </w:pPr>
      <w:r>
        <w:rPr>
          <w:rFonts w:ascii="Times New Roman" w:hAnsi="Times New Roman" w:cs="Times New Roman"/>
          <w:sz w:val="32"/>
          <w:szCs w:val="32"/>
        </w:rPr>
        <w:t>Thursday - April 27, 2017</w:t>
      </w:r>
    </w:p>
    <w:p w:rsidR="00680BEA" w:rsidRDefault="00680BEA" w:rsidP="00680BEA">
      <w:pPr>
        <w:spacing w:after="0"/>
        <w:jc w:val="center"/>
        <w:rPr>
          <w:rFonts w:ascii="Times New Roman" w:hAnsi="Times New Roman" w:cs="Times New Roman"/>
          <w:sz w:val="32"/>
          <w:szCs w:val="32"/>
        </w:rPr>
      </w:pPr>
      <w:r>
        <w:rPr>
          <w:rFonts w:ascii="Times New Roman" w:hAnsi="Times New Roman" w:cs="Times New Roman"/>
          <w:sz w:val="32"/>
          <w:szCs w:val="32"/>
        </w:rPr>
        <w:t>4:30 PM</w:t>
      </w:r>
    </w:p>
    <w:p w:rsidR="00680BEA" w:rsidRDefault="00680BEA" w:rsidP="00680BEA">
      <w:pPr>
        <w:spacing w:after="0"/>
        <w:jc w:val="center"/>
        <w:rPr>
          <w:rFonts w:ascii="Times New Roman" w:hAnsi="Times New Roman" w:cs="Times New Roman"/>
          <w:sz w:val="32"/>
          <w:szCs w:val="32"/>
        </w:rPr>
      </w:pPr>
      <w:r>
        <w:rPr>
          <w:rFonts w:ascii="Times New Roman" w:hAnsi="Times New Roman" w:cs="Times New Roman"/>
          <w:sz w:val="32"/>
          <w:szCs w:val="32"/>
        </w:rPr>
        <w:t>BCRC Offices * South Street, Bennington, VT</w:t>
      </w:r>
    </w:p>
    <w:p w:rsidR="00680BEA" w:rsidRPr="00680BEA" w:rsidRDefault="00680BEA" w:rsidP="00680BEA">
      <w:pPr>
        <w:spacing w:after="0"/>
        <w:jc w:val="center"/>
        <w:rPr>
          <w:rFonts w:cs="Times New Roman"/>
          <w:sz w:val="32"/>
          <w:szCs w:val="32"/>
        </w:rPr>
      </w:pPr>
    </w:p>
    <w:p w:rsidR="00680BEA" w:rsidRDefault="00680BEA" w:rsidP="00680BEA">
      <w:pPr>
        <w:spacing w:after="0"/>
        <w:rPr>
          <w:rFonts w:cs="Times New Roman"/>
        </w:rPr>
      </w:pPr>
      <w:r w:rsidRPr="00680BEA">
        <w:rPr>
          <w:rFonts w:cs="Times New Roman"/>
        </w:rPr>
        <w:t>Present:</w:t>
      </w:r>
      <w:r>
        <w:rPr>
          <w:rFonts w:cs="Times New Roman"/>
        </w:rPr>
        <w:t xml:space="preserve">  </w:t>
      </w:r>
      <w:r>
        <w:rPr>
          <w:rFonts w:cs="Times New Roman"/>
        </w:rPr>
        <w:tab/>
        <w:t xml:space="preserve">Bhima Nitta, Rob Costantino, Bill Christian, Karen Lee, Wayn Goodman (Chair), </w:t>
      </w:r>
    </w:p>
    <w:p w:rsidR="00680BEA" w:rsidRDefault="00680BEA" w:rsidP="00680BEA">
      <w:pPr>
        <w:spacing w:after="0"/>
        <w:ind w:left="720" w:firstLine="720"/>
        <w:rPr>
          <w:rFonts w:cs="Times New Roman"/>
        </w:rPr>
      </w:pPr>
      <w:r>
        <w:rPr>
          <w:rFonts w:cs="Times New Roman"/>
        </w:rPr>
        <w:t>Jeannie Jenkins (recused herself from any discussion of the ECOS Energy Projects),</w:t>
      </w:r>
    </w:p>
    <w:p w:rsidR="00680BEA" w:rsidRDefault="00680BEA" w:rsidP="00680BEA">
      <w:pPr>
        <w:spacing w:after="0"/>
        <w:ind w:left="720" w:firstLine="720"/>
        <w:rPr>
          <w:rFonts w:cs="Times New Roman"/>
        </w:rPr>
      </w:pPr>
      <w:r>
        <w:rPr>
          <w:rFonts w:cs="Times New Roman"/>
        </w:rPr>
        <w:t>Jim Sullivan (staff), Catherine Bryars (staff)</w:t>
      </w:r>
    </w:p>
    <w:p w:rsidR="00680BEA" w:rsidRDefault="00680BEA" w:rsidP="00680BEA">
      <w:pPr>
        <w:spacing w:after="0"/>
        <w:ind w:left="720" w:firstLine="720"/>
        <w:rPr>
          <w:rFonts w:cs="Times New Roman"/>
        </w:rPr>
      </w:pPr>
    </w:p>
    <w:p w:rsidR="00680BEA" w:rsidRDefault="00680BEA" w:rsidP="00680BEA">
      <w:pPr>
        <w:spacing w:after="0"/>
        <w:ind w:left="720" w:firstLine="720"/>
        <w:rPr>
          <w:rFonts w:cs="Times New Roman"/>
        </w:rPr>
      </w:pPr>
      <w:r>
        <w:rPr>
          <w:rFonts w:cs="Times New Roman"/>
        </w:rPr>
        <w:t>Brad Wilson (ECOS Energy)</w:t>
      </w:r>
    </w:p>
    <w:p w:rsidR="00680BEA" w:rsidRDefault="00680BEA" w:rsidP="00680BEA">
      <w:pPr>
        <w:spacing w:after="0"/>
        <w:rPr>
          <w:rFonts w:cs="Times New Roman"/>
        </w:rPr>
      </w:pPr>
      <w:r>
        <w:rPr>
          <w:rFonts w:cs="Times New Roman"/>
        </w:rPr>
        <w:tab/>
      </w:r>
      <w:r>
        <w:rPr>
          <w:rFonts w:cs="Times New Roman"/>
        </w:rPr>
        <w:tab/>
      </w:r>
    </w:p>
    <w:p w:rsidR="00680BEA" w:rsidRDefault="00680BEA" w:rsidP="00680BEA">
      <w:pPr>
        <w:spacing w:after="0"/>
        <w:rPr>
          <w:rFonts w:cs="Times New Roman"/>
        </w:rPr>
      </w:pPr>
      <w:r>
        <w:rPr>
          <w:rFonts w:cs="Times New Roman"/>
        </w:rPr>
        <w:t>I.</w:t>
      </w:r>
      <w:r>
        <w:rPr>
          <w:rFonts w:cs="Times New Roman"/>
        </w:rPr>
        <w:tab/>
        <w:t>Welcome and Introductions</w:t>
      </w:r>
    </w:p>
    <w:p w:rsidR="00680BEA" w:rsidRDefault="00680BEA" w:rsidP="00680BEA">
      <w:pPr>
        <w:spacing w:after="0"/>
        <w:rPr>
          <w:rFonts w:cs="Times New Roman"/>
        </w:rPr>
      </w:pPr>
    </w:p>
    <w:p w:rsidR="00680BEA" w:rsidRDefault="00680BEA" w:rsidP="00680BEA">
      <w:pPr>
        <w:spacing w:after="0"/>
        <w:rPr>
          <w:rFonts w:cs="Times New Roman"/>
        </w:rPr>
      </w:pPr>
      <w:r>
        <w:rPr>
          <w:rFonts w:cs="Times New Roman"/>
        </w:rPr>
        <w:t>II.</w:t>
      </w:r>
      <w:r>
        <w:rPr>
          <w:rFonts w:cs="Times New Roman"/>
        </w:rPr>
        <w:tab/>
        <w:t xml:space="preserve">ECOS Energy (aka </w:t>
      </w:r>
      <w:proofErr w:type="spellStart"/>
      <w:r>
        <w:rPr>
          <w:rFonts w:cs="Times New Roman"/>
        </w:rPr>
        <w:t>Allco</w:t>
      </w:r>
      <w:proofErr w:type="spellEnd"/>
      <w:r>
        <w:rPr>
          <w:rFonts w:cs="Times New Roman"/>
        </w:rPr>
        <w:t xml:space="preserve"> Renewable Energy) Projects</w:t>
      </w:r>
    </w:p>
    <w:p w:rsidR="00680BEA" w:rsidRDefault="00680BEA" w:rsidP="00680BEA">
      <w:pPr>
        <w:spacing w:after="0"/>
        <w:rPr>
          <w:rFonts w:cs="Times New Roman"/>
        </w:rPr>
      </w:pPr>
    </w:p>
    <w:p w:rsidR="00680BEA" w:rsidRDefault="00680BEA" w:rsidP="00680BEA">
      <w:pPr>
        <w:spacing w:after="0"/>
        <w:ind w:left="720"/>
        <w:rPr>
          <w:rFonts w:cs="Times New Roman"/>
        </w:rPr>
      </w:pPr>
      <w:r>
        <w:rPr>
          <w:rFonts w:cs="Times New Roman"/>
        </w:rPr>
        <w:t>Brad Wilson provided an overview an update on three projects ECOS is working to develop in Bennington.</w:t>
      </w:r>
    </w:p>
    <w:p w:rsidR="00680BEA" w:rsidRDefault="00680BEA" w:rsidP="00680BEA">
      <w:pPr>
        <w:spacing w:after="0"/>
        <w:ind w:left="720"/>
        <w:rPr>
          <w:rFonts w:cs="Times New Roman"/>
        </w:rPr>
      </w:pPr>
    </w:p>
    <w:p w:rsidR="00680BEA" w:rsidRDefault="00680BEA" w:rsidP="00680BEA">
      <w:pPr>
        <w:pStyle w:val="ListParagraph"/>
        <w:numPr>
          <w:ilvl w:val="0"/>
          <w:numId w:val="1"/>
        </w:numPr>
        <w:spacing w:after="0"/>
        <w:rPr>
          <w:rFonts w:cs="Times New Roman"/>
        </w:rPr>
      </w:pPr>
      <w:r>
        <w:rPr>
          <w:rFonts w:cs="Times New Roman"/>
        </w:rPr>
        <w:t>“Battle Creek 1” – located behind the Home Depot plaza in an industrial zone.  2.2 MW rated capacity.  Standard offer project.  Discussion</w:t>
      </w:r>
      <w:r w:rsidR="00114061">
        <w:rPr>
          <w:rFonts w:cs="Times New Roman"/>
        </w:rPr>
        <w:t xml:space="preserve"> covered access from Rice Lane and </w:t>
      </w:r>
      <w:r>
        <w:rPr>
          <w:rFonts w:cs="Times New Roman"/>
        </w:rPr>
        <w:t xml:space="preserve">truck traffic, especially during construction.  Committee noted it would have been nice to have seen integrated solar projects on the Home Depot and Carbone Auto rooftops.  Reviewed potential impacts to </w:t>
      </w:r>
      <w:proofErr w:type="spellStart"/>
      <w:r>
        <w:rPr>
          <w:rFonts w:cs="Times New Roman"/>
        </w:rPr>
        <w:t>viewsheds</w:t>
      </w:r>
      <w:proofErr w:type="spellEnd"/>
      <w:r>
        <w:rPr>
          <w:rFonts w:cs="Times New Roman"/>
        </w:rPr>
        <w:t xml:space="preserve"> and neighboring properties – minimal to no impact for the current project, including view from the </w:t>
      </w:r>
      <w:proofErr w:type="spellStart"/>
      <w:r>
        <w:rPr>
          <w:rFonts w:cs="Times New Roman"/>
        </w:rPr>
        <w:t>Publyk</w:t>
      </w:r>
      <w:proofErr w:type="spellEnd"/>
      <w:r>
        <w:rPr>
          <w:rFonts w:cs="Times New Roman"/>
        </w:rPr>
        <w:t xml:space="preserve"> House Restaurant, and any concerns over opening up the site to views with future projects will have to be addressed at the time of any future project application.  </w:t>
      </w:r>
      <w:r w:rsidR="00E84AF4">
        <w:rPr>
          <w:rFonts w:cs="Times New Roman"/>
        </w:rPr>
        <w:t xml:space="preserve">Additional concern raised regarding timing of clearing – ideally during the winter so as to minimize impacts on wildlife/birds, especially those nesting in the </w:t>
      </w:r>
      <w:r w:rsidR="00114061">
        <w:rPr>
          <w:rFonts w:cs="Times New Roman"/>
        </w:rPr>
        <w:t>vegetation</w:t>
      </w:r>
      <w:r w:rsidR="00E84AF4">
        <w:rPr>
          <w:rFonts w:cs="Times New Roman"/>
        </w:rPr>
        <w:t xml:space="preserve"> adjacent to the wetland.  </w:t>
      </w:r>
      <w:r>
        <w:rPr>
          <w:rFonts w:cs="Times New Roman"/>
        </w:rPr>
        <w:t>Will be filing Section 248 petition soon</w:t>
      </w:r>
      <w:r w:rsidR="00E84AF4">
        <w:rPr>
          <w:rFonts w:cs="Times New Roman"/>
        </w:rPr>
        <w:t xml:space="preserve"> and have applied for GMP interconnect agreement.</w:t>
      </w:r>
    </w:p>
    <w:p w:rsidR="00E84AF4" w:rsidRDefault="00E84AF4" w:rsidP="00680BEA">
      <w:pPr>
        <w:pStyle w:val="ListParagraph"/>
        <w:numPr>
          <w:ilvl w:val="0"/>
          <w:numId w:val="1"/>
        </w:numPr>
        <w:spacing w:after="0"/>
        <w:rPr>
          <w:rFonts w:cs="Times New Roman"/>
        </w:rPr>
      </w:pPr>
      <w:r>
        <w:rPr>
          <w:rFonts w:cs="Times New Roman"/>
        </w:rPr>
        <w:t>Chelsea-Apple Hill projects – revised site plan significant</w:t>
      </w:r>
      <w:r w:rsidR="00114061">
        <w:rPr>
          <w:rFonts w:cs="Times New Roman"/>
        </w:rPr>
        <w:t>ly</w:t>
      </w:r>
      <w:r>
        <w:rPr>
          <w:rFonts w:cs="Times New Roman"/>
        </w:rPr>
        <w:t xml:space="preserve"> reduces the amount of clearing from the original proposal (that was denied by the Public S</w:t>
      </w:r>
      <w:r w:rsidR="00114061">
        <w:rPr>
          <w:rFonts w:cs="Times New Roman"/>
        </w:rPr>
        <w:t xml:space="preserve">ervice Board) and adds more screening.  </w:t>
      </w:r>
      <w:r>
        <w:rPr>
          <w:rFonts w:cs="Times New Roman"/>
        </w:rPr>
        <w:t xml:space="preserve">Noted that the solar panel tilt angles were lowered to 15 degrees to allow the units to be located closer together, </w:t>
      </w:r>
      <w:r w:rsidR="005A1D63">
        <w:rPr>
          <w:rFonts w:cs="Times New Roman"/>
        </w:rPr>
        <w:t xml:space="preserve">will result in maximizing production in the summer and significantly reduced production during the winter.  </w:t>
      </w:r>
      <w:r>
        <w:rPr>
          <w:rFonts w:cs="Times New Roman"/>
        </w:rPr>
        <w:t xml:space="preserve">ECOS does plan to go ahead with the projects, likely appealing Chelsea ruling in court.  </w:t>
      </w:r>
      <w:r w:rsidR="005A1D63">
        <w:rPr>
          <w:rFonts w:cs="Times New Roman"/>
        </w:rPr>
        <w:t xml:space="preserve">Wilson noted it would be helpful to have any public input at </w:t>
      </w:r>
      <w:r w:rsidR="00114061">
        <w:rPr>
          <w:rFonts w:cs="Times New Roman"/>
        </w:rPr>
        <w:t>local public meetings</w:t>
      </w:r>
      <w:r w:rsidR="005A1D63">
        <w:rPr>
          <w:rFonts w:cs="Times New Roman"/>
        </w:rPr>
        <w:t>, particularly from individuals recognizing the value of renewable energy.</w:t>
      </w:r>
    </w:p>
    <w:p w:rsidR="005A1D63" w:rsidRDefault="005A1D63" w:rsidP="005A1D63">
      <w:pPr>
        <w:spacing w:after="0"/>
        <w:rPr>
          <w:rFonts w:cs="Times New Roman"/>
        </w:rPr>
      </w:pPr>
    </w:p>
    <w:p w:rsidR="005A1D63" w:rsidRDefault="005A1D63" w:rsidP="005A1D63">
      <w:pPr>
        <w:spacing w:after="0"/>
        <w:rPr>
          <w:rFonts w:cs="Times New Roman"/>
        </w:rPr>
      </w:pPr>
      <w:r>
        <w:rPr>
          <w:rFonts w:cs="Times New Roman"/>
        </w:rPr>
        <w:lastRenderedPageBreak/>
        <w:t>III.</w:t>
      </w:r>
      <w:r>
        <w:rPr>
          <w:rFonts w:cs="Times New Roman"/>
        </w:rPr>
        <w:tab/>
        <w:t>BCRC Regional Plan/Regional Energy Plan and Act 174 Review</w:t>
      </w:r>
    </w:p>
    <w:p w:rsidR="005A1D63" w:rsidRDefault="005A1D63" w:rsidP="005A1D63">
      <w:pPr>
        <w:spacing w:after="0"/>
        <w:rPr>
          <w:rFonts w:cs="Times New Roman"/>
        </w:rPr>
      </w:pPr>
    </w:p>
    <w:p w:rsidR="005A1D63" w:rsidRDefault="005A1D63" w:rsidP="005A1D63">
      <w:pPr>
        <w:spacing w:after="0"/>
        <w:ind w:left="720"/>
        <w:rPr>
          <w:rFonts w:cs="Times New Roman"/>
        </w:rPr>
      </w:pPr>
      <w:r>
        <w:rPr>
          <w:rFonts w:cs="Times New Roman"/>
        </w:rPr>
        <w:t>Jim Sullivan noted that the energy plan had been adopted (as an amendment to the Bennington County Regional Plan) in March by the BCRC.  The plan(s) now have been submitted to the Public Service Department for a determination of compliance under Act 174.  A public hearing is required and will be organized and held by the PSD.  Sullivan noted that it is possible that people and groups who have been skeptical about Act 174 and RPC planning work may get organized and come to the meeting, even though, at this point, the hearing should really just focus on conformance of the plan with the energy planning standards, which we are confident that the plan meets.  The committee suggested it still would be a good idea to get supporters of the regional plan and BCRC to the meeting, especially town planners and people from statewide organizations who have been involved in the energy planning process with BCRC.</w:t>
      </w:r>
      <w:r w:rsidR="00114061">
        <w:rPr>
          <w:rFonts w:cs="Times New Roman"/>
        </w:rPr>
        <w:t xml:space="preserve">  Details will be sent to the committee when the PSD sets a hearing date/location.</w:t>
      </w:r>
    </w:p>
    <w:p w:rsidR="005A1D63" w:rsidRDefault="005A1D63" w:rsidP="005A1D63">
      <w:pPr>
        <w:spacing w:after="0"/>
        <w:ind w:left="720"/>
        <w:rPr>
          <w:rFonts w:cs="Times New Roman"/>
        </w:rPr>
      </w:pPr>
    </w:p>
    <w:p w:rsidR="005A1D63" w:rsidRDefault="005A1D63" w:rsidP="005A1D63">
      <w:pPr>
        <w:spacing w:after="0"/>
        <w:rPr>
          <w:rFonts w:cs="Times New Roman"/>
        </w:rPr>
      </w:pPr>
      <w:r>
        <w:rPr>
          <w:rFonts w:cs="Times New Roman"/>
        </w:rPr>
        <w:t>IV.</w:t>
      </w:r>
      <w:r>
        <w:rPr>
          <w:rFonts w:cs="Times New Roman"/>
        </w:rPr>
        <w:tab/>
        <w:t>Municipal Energy Plan Reviews</w:t>
      </w:r>
    </w:p>
    <w:p w:rsidR="005A1D63" w:rsidRDefault="005A1D63" w:rsidP="005A1D63">
      <w:pPr>
        <w:spacing w:after="0"/>
        <w:rPr>
          <w:rFonts w:cs="Times New Roman"/>
        </w:rPr>
      </w:pPr>
    </w:p>
    <w:p w:rsidR="005A1D63" w:rsidRDefault="005A1D63" w:rsidP="005A1D63">
      <w:pPr>
        <w:spacing w:after="0"/>
        <w:ind w:left="720"/>
        <w:rPr>
          <w:rFonts w:cs="Times New Roman"/>
        </w:rPr>
      </w:pPr>
      <w:r>
        <w:rPr>
          <w:rFonts w:cs="Times New Roman"/>
        </w:rPr>
        <w:t>If the BCRC plan is approved by the PSD under Act 174, a process for reviewing municipal energy plans will need to be in place.  The committee agreed to go over the plans and staff reports, and make recommendations to the full Commission.</w:t>
      </w:r>
    </w:p>
    <w:p w:rsidR="005A1D63" w:rsidRDefault="005A1D63" w:rsidP="005A1D63">
      <w:pPr>
        <w:spacing w:after="0"/>
        <w:ind w:left="720"/>
        <w:rPr>
          <w:rFonts w:cs="Times New Roman"/>
        </w:rPr>
      </w:pPr>
    </w:p>
    <w:p w:rsidR="005A1D63" w:rsidRDefault="005A1D63" w:rsidP="005A1D63">
      <w:pPr>
        <w:spacing w:after="0"/>
        <w:rPr>
          <w:rFonts w:cs="Times New Roman"/>
        </w:rPr>
      </w:pPr>
      <w:r>
        <w:rPr>
          <w:rFonts w:cs="Times New Roman"/>
        </w:rPr>
        <w:t>V.</w:t>
      </w:r>
      <w:r>
        <w:rPr>
          <w:rFonts w:cs="Times New Roman"/>
        </w:rPr>
        <w:tab/>
        <w:t>Other Business</w:t>
      </w:r>
    </w:p>
    <w:p w:rsidR="005A1D63" w:rsidRDefault="005A1D63" w:rsidP="005A1D63">
      <w:pPr>
        <w:spacing w:after="0"/>
        <w:rPr>
          <w:rFonts w:cs="Times New Roman"/>
        </w:rPr>
      </w:pPr>
    </w:p>
    <w:p w:rsidR="005A1D63" w:rsidRDefault="005A1D63" w:rsidP="005A1D63">
      <w:pPr>
        <w:spacing w:after="0"/>
        <w:ind w:left="720"/>
        <w:rPr>
          <w:rFonts w:cs="Times New Roman"/>
        </w:rPr>
      </w:pPr>
      <w:r>
        <w:rPr>
          <w:rFonts w:cs="Times New Roman"/>
        </w:rPr>
        <w:t xml:space="preserve">Noted upcoming public meeting in Bennington (this coming Monday) about wind energy facility noise standards.  Bill Christian provided some additional information and </w:t>
      </w:r>
      <w:r w:rsidR="00114061">
        <w:rPr>
          <w:rFonts w:cs="Times New Roman"/>
        </w:rPr>
        <w:t xml:space="preserve">said </w:t>
      </w:r>
      <w:r>
        <w:rPr>
          <w:rFonts w:cs="Times New Roman"/>
        </w:rPr>
        <w:t xml:space="preserve">there is a pre-meeting </w:t>
      </w:r>
      <w:r w:rsidR="00114061">
        <w:rPr>
          <w:rFonts w:cs="Times New Roman"/>
        </w:rPr>
        <w:t>at 6:00 with RE advocates.</w:t>
      </w:r>
    </w:p>
    <w:p w:rsidR="00114061" w:rsidRDefault="00114061" w:rsidP="005A1D63">
      <w:pPr>
        <w:spacing w:after="0"/>
        <w:ind w:left="720"/>
        <w:rPr>
          <w:rFonts w:cs="Times New Roman"/>
        </w:rPr>
      </w:pPr>
    </w:p>
    <w:p w:rsidR="00114061" w:rsidRPr="005A1D63" w:rsidRDefault="00114061" w:rsidP="00114061">
      <w:pPr>
        <w:spacing w:after="0"/>
        <w:rPr>
          <w:rFonts w:cs="Times New Roman"/>
        </w:rPr>
      </w:pPr>
      <w:r>
        <w:rPr>
          <w:rFonts w:cs="Times New Roman"/>
        </w:rPr>
        <w:t>Meeting adjourned at 6:15 PM</w:t>
      </w:r>
      <w:bookmarkStart w:id="0" w:name="_GoBack"/>
      <w:bookmarkEnd w:id="0"/>
    </w:p>
    <w:sectPr w:rsidR="00114061" w:rsidRPr="005A1D63" w:rsidSect="005A4DC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91950"/>
    <w:multiLevelType w:val="hybridMultilevel"/>
    <w:tmpl w:val="84CA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EA"/>
    <w:rsid w:val="00114061"/>
    <w:rsid w:val="00377CE8"/>
    <w:rsid w:val="005A1D63"/>
    <w:rsid w:val="005A4DC3"/>
    <w:rsid w:val="00680BEA"/>
    <w:rsid w:val="00E8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7E82E-B3B4-42A3-880C-CB7CCF91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A7C7-E4B6-46C6-BE60-EC37A589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Sullivan</dc:creator>
  <cp:keywords/>
  <dc:description/>
  <cp:lastModifiedBy>James Sullivan</cp:lastModifiedBy>
  <cp:revision>1</cp:revision>
  <dcterms:created xsi:type="dcterms:W3CDTF">2017-04-28T13:53:00Z</dcterms:created>
  <dcterms:modified xsi:type="dcterms:W3CDTF">2017-04-28T14:28:00Z</dcterms:modified>
</cp:coreProperties>
</file>