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EEBC7" w14:textId="2737C823" w:rsidR="00027704" w:rsidRDefault="00027704" w:rsidP="00027704">
      <w:pPr>
        <w:spacing w:after="0"/>
        <w:jc w:val="center"/>
        <w:rPr>
          <w:rFonts w:ascii="Times New Roman" w:hAnsi="Times New Roman" w:cs="Times New Roman"/>
          <w:sz w:val="40"/>
          <w:szCs w:val="40"/>
        </w:rPr>
      </w:pPr>
      <w:r>
        <w:rPr>
          <w:rFonts w:ascii="Times New Roman" w:hAnsi="Times New Roman" w:cs="Times New Roman"/>
          <w:sz w:val="40"/>
          <w:szCs w:val="40"/>
        </w:rPr>
        <w:t>Bennington County Regional Commission</w:t>
      </w:r>
    </w:p>
    <w:p w14:paraId="7269878B" w14:textId="5EAB8A2C" w:rsidR="00027704" w:rsidRDefault="00027704" w:rsidP="00027704">
      <w:pPr>
        <w:spacing w:after="0"/>
        <w:jc w:val="center"/>
        <w:rPr>
          <w:rFonts w:ascii="Times New Roman" w:hAnsi="Times New Roman" w:cs="Times New Roman"/>
          <w:b/>
          <w:sz w:val="32"/>
          <w:szCs w:val="32"/>
        </w:rPr>
      </w:pPr>
      <w:r>
        <w:rPr>
          <w:rFonts w:ascii="Times New Roman" w:hAnsi="Times New Roman" w:cs="Times New Roman"/>
          <w:sz w:val="40"/>
          <w:szCs w:val="40"/>
        </w:rPr>
        <w:tab/>
      </w:r>
      <w:r w:rsidRPr="000C3EBF">
        <w:rPr>
          <w:rFonts w:ascii="Times New Roman" w:hAnsi="Times New Roman" w:cs="Times New Roman"/>
          <w:b/>
          <w:sz w:val="32"/>
          <w:szCs w:val="32"/>
        </w:rPr>
        <w:t>EXECUTIVE COMMITTEE</w:t>
      </w:r>
    </w:p>
    <w:p w14:paraId="75E0AC8C" w14:textId="4B100278" w:rsidR="00563CF4" w:rsidRDefault="00563CF4" w:rsidP="00027704">
      <w:pPr>
        <w:spacing w:after="0"/>
        <w:jc w:val="center"/>
        <w:rPr>
          <w:rFonts w:ascii="Times New Roman" w:hAnsi="Times New Roman" w:cs="Times New Roman"/>
          <w:b/>
          <w:sz w:val="32"/>
          <w:szCs w:val="32"/>
        </w:rPr>
      </w:pPr>
    </w:p>
    <w:p w14:paraId="403B9AD2" w14:textId="1A5E20E2" w:rsidR="00556F5B" w:rsidRPr="00556F5B" w:rsidRDefault="00556F5B" w:rsidP="00027704">
      <w:pPr>
        <w:spacing w:after="0"/>
        <w:jc w:val="center"/>
        <w:rPr>
          <w:rFonts w:ascii="Times New Roman" w:hAnsi="Times New Roman" w:cs="Times New Roman"/>
          <w:sz w:val="52"/>
          <w:szCs w:val="52"/>
        </w:rPr>
      </w:pPr>
      <w:r>
        <w:rPr>
          <w:rFonts w:ascii="Times New Roman" w:hAnsi="Times New Roman" w:cs="Times New Roman"/>
          <w:b/>
          <w:sz w:val="52"/>
          <w:szCs w:val="52"/>
        </w:rPr>
        <w:t>MINUTES</w:t>
      </w:r>
    </w:p>
    <w:p w14:paraId="5581C65F" w14:textId="7C1D63BA" w:rsidR="00027704" w:rsidRDefault="00556F5B" w:rsidP="00027704">
      <w:pPr>
        <w:spacing w:after="0"/>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58240" behindDoc="1" locked="0" layoutInCell="1" allowOverlap="1" wp14:anchorId="481E7524" wp14:editId="6045A2FD">
                <wp:simplePos x="0" y="0"/>
                <wp:positionH relativeFrom="margin">
                  <wp:posOffset>-344433</wp:posOffset>
                </wp:positionH>
                <wp:positionV relativeFrom="paragraph">
                  <wp:posOffset>271133</wp:posOffset>
                </wp:positionV>
                <wp:extent cx="6419850" cy="1328360"/>
                <wp:effectExtent l="0" t="0" r="19050" b="24765"/>
                <wp:wrapNone/>
                <wp:docPr id="2" name="Rectangle: Rounded Corners 2"/>
                <wp:cNvGraphicFramePr/>
                <a:graphic xmlns:a="http://schemas.openxmlformats.org/drawingml/2006/main">
                  <a:graphicData uri="http://schemas.microsoft.com/office/word/2010/wordprocessingShape">
                    <wps:wsp>
                      <wps:cNvSpPr/>
                      <wps:spPr>
                        <a:xfrm>
                          <a:off x="0" y="0"/>
                          <a:ext cx="6419850" cy="1328360"/>
                        </a:xfrm>
                        <a:prstGeom prst="roundRect">
                          <a:avLst/>
                        </a:prstGeom>
                        <a:solidFill>
                          <a:schemeClr val="bg2">
                            <a:lumMod val="90000"/>
                          </a:schemeClr>
                        </a:solidFill>
                        <a:ln w="6350">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0A3F2B" id="Rectangle: Rounded Corners 2" o:spid="_x0000_s1026" style="position:absolute;margin-left:-27.1pt;margin-top:21.35pt;width:505.5pt;height:104.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" fillcolor="#cfcdcd [2894]" strokecolor="#1f3763 [1604]" strokeweight=".5pt">
                <v:stroke joinstyle="miter"/>
                <w10:wrap anchorx="margin"/>
              </v:roundrect>
            </w:pict>
          </mc:Fallback>
        </mc:AlternateContent>
      </w:r>
    </w:p>
    <w:p w14:paraId="1B8E69BF" w14:textId="696FABC4" w:rsidR="00B67583" w:rsidRPr="005E5919" w:rsidRDefault="00B67583" w:rsidP="00027704">
      <w:pPr>
        <w:spacing w:after="0"/>
        <w:jc w:val="center"/>
        <w:rPr>
          <w:rFonts w:ascii="Times New Roman" w:hAnsi="Times New Roman" w:cs="Times New Roman"/>
          <w:b/>
          <w:sz w:val="20"/>
          <w:szCs w:val="20"/>
        </w:rPr>
      </w:pPr>
    </w:p>
    <w:p w14:paraId="278C683F" w14:textId="10E903D2" w:rsidR="00027704" w:rsidRPr="00556B83" w:rsidRDefault="003C2D63" w:rsidP="00027704">
      <w:pPr>
        <w:spacing w:after="0"/>
        <w:jc w:val="center"/>
        <w:rPr>
          <w:rFonts w:ascii="Times New Roman" w:hAnsi="Times New Roman" w:cs="Times New Roman"/>
          <w:b/>
          <w:sz w:val="32"/>
          <w:szCs w:val="32"/>
        </w:rPr>
      </w:pPr>
      <w:r>
        <w:rPr>
          <w:rFonts w:ascii="Times New Roman" w:hAnsi="Times New Roman" w:cs="Times New Roman"/>
          <w:b/>
          <w:sz w:val="32"/>
          <w:szCs w:val="32"/>
        </w:rPr>
        <w:t>April 23</w:t>
      </w:r>
      <w:r w:rsidR="003919E6">
        <w:rPr>
          <w:rFonts w:ascii="Times New Roman" w:hAnsi="Times New Roman" w:cs="Times New Roman"/>
          <w:b/>
          <w:sz w:val="32"/>
          <w:szCs w:val="32"/>
        </w:rPr>
        <w:t>, 202</w:t>
      </w:r>
      <w:r w:rsidR="004D4429">
        <w:rPr>
          <w:rFonts w:ascii="Times New Roman" w:hAnsi="Times New Roman" w:cs="Times New Roman"/>
          <w:b/>
          <w:sz w:val="32"/>
          <w:szCs w:val="32"/>
        </w:rPr>
        <w:t>1</w:t>
      </w:r>
    </w:p>
    <w:p w14:paraId="5087F773" w14:textId="7324A230" w:rsidR="00027704" w:rsidRPr="002745C5" w:rsidRDefault="002745C5" w:rsidP="00027704">
      <w:pPr>
        <w:spacing w:after="0"/>
        <w:jc w:val="center"/>
        <w:rPr>
          <w:rFonts w:ascii="Times New Roman" w:hAnsi="Times New Roman" w:cs="Times New Roman"/>
          <w:b/>
          <w:bCs/>
          <w:sz w:val="32"/>
          <w:szCs w:val="32"/>
        </w:rPr>
      </w:pPr>
      <w:r w:rsidRPr="002745C5">
        <w:rPr>
          <w:rFonts w:ascii="Times New Roman" w:hAnsi="Times New Roman" w:cs="Times New Roman"/>
          <w:b/>
          <w:bCs/>
          <w:sz w:val="32"/>
          <w:szCs w:val="32"/>
        </w:rPr>
        <w:t>8:30 AM</w:t>
      </w:r>
    </w:p>
    <w:p w14:paraId="0ABFE879" w14:textId="3EE9909F" w:rsidR="007B7D7A" w:rsidRDefault="007B7D7A" w:rsidP="00027704">
      <w:pPr>
        <w:spacing w:after="0"/>
        <w:jc w:val="center"/>
        <w:rPr>
          <w:rFonts w:ascii="Times New Roman" w:hAnsi="Times New Roman" w:cs="Times New Roman"/>
          <w:b/>
          <w:bCs/>
          <w:sz w:val="32"/>
          <w:szCs w:val="32"/>
        </w:rPr>
      </w:pPr>
      <w:r>
        <w:rPr>
          <w:rFonts w:ascii="Times New Roman" w:hAnsi="Times New Roman" w:cs="Times New Roman"/>
          <w:b/>
          <w:bCs/>
          <w:sz w:val="32"/>
          <w:szCs w:val="32"/>
        </w:rPr>
        <w:t>BCRC Offices</w:t>
      </w:r>
      <w:r w:rsidR="0055234D">
        <w:rPr>
          <w:rFonts w:ascii="Times New Roman" w:hAnsi="Times New Roman" w:cs="Times New Roman"/>
          <w:b/>
          <w:bCs/>
          <w:sz w:val="32"/>
          <w:szCs w:val="32"/>
        </w:rPr>
        <w:t xml:space="preserve"> -</w:t>
      </w:r>
      <w:r>
        <w:rPr>
          <w:rFonts w:ascii="Times New Roman" w:hAnsi="Times New Roman" w:cs="Times New Roman"/>
          <w:b/>
          <w:bCs/>
          <w:sz w:val="32"/>
          <w:szCs w:val="32"/>
        </w:rPr>
        <w:t xml:space="preserve"> </w:t>
      </w:r>
      <w:r w:rsidR="00B87E54">
        <w:rPr>
          <w:rFonts w:ascii="Times New Roman" w:hAnsi="Times New Roman" w:cs="Times New Roman"/>
          <w:b/>
          <w:bCs/>
          <w:sz w:val="32"/>
          <w:szCs w:val="32"/>
        </w:rPr>
        <w:t>210</w:t>
      </w:r>
      <w:r>
        <w:rPr>
          <w:rFonts w:ascii="Times New Roman" w:hAnsi="Times New Roman" w:cs="Times New Roman"/>
          <w:b/>
          <w:bCs/>
          <w:sz w:val="32"/>
          <w:szCs w:val="32"/>
        </w:rPr>
        <w:t xml:space="preserve"> South Street, Bennington </w:t>
      </w:r>
    </w:p>
    <w:p w14:paraId="552602B6" w14:textId="16F624F5" w:rsidR="00027704" w:rsidRDefault="007B7D7A" w:rsidP="00027704">
      <w:pPr>
        <w:spacing w:after="0"/>
        <w:jc w:val="center"/>
        <w:rPr>
          <w:rFonts w:ascii="Times New Roman" w:hAnsi="Times New Roman" w:cs="Times New Roman"/>
          <w:b/>
          <w:bCs/>
          <w:sz w:val="32"/>
          <w:szCs w:val="32"/>
        </w:rPr>
      </w:pPr>
      <w:r>
        <w:rPr>
          <w:rFonts w:ascii="Times New Roman" w:hAnsi="Times New Roman" w:cs="Times New Roman"/>
          <w:b/>
          <w:bCs/>
          <w:sz w:val="32"/>
          <w:szCs w:val="32"/>
        </w:rPr>
        <w:t xml:space="preserve">and </w:t>
      </w:r>
      <w:r w:rsidR="002745C5" w:rsidRPr="002745C5">
        <w:rPr>
          <w:rFonts w:ascii="Times New Roman" w:hAnsi="Times New Roman" w:cs="Times New Roman"/>
          <w:b/>
          <w:bCs/>
          <w:sz w:val="32"/>
          <w:szCs w:val="32"/>
        </w:rPr>
        <w:t>Via ZOOM</w:t>
      </w:r>
    </w:p>
    <w:p w14:paraId="7BF476D5" w14:textId="7EE37999" w:rsidR="00563CF4" w:rsidRDefault="00563CF4" w:rsidP="00027704">
      <w:pPr>
        <w:spacing w:after="0"/>
        <w:jc w:val="center"/>
        <w:rPr>
          <w:rFonts w:ascii="Times New Roman" w:hAnsi="Times New Roman" w:cs="Times New Roman"/>
          <w:b/>
          <w:bCs/>
          <w:sz w:val="32"/>
          <w:szCs w:val="32"/>
        </w:rPr>
      </w:pPr>
      <w:r>
        <w:rPr>
          <w:rFonts w:ascii="Times New Roman" w:hAnsi="Times New Roman" w:cs="Times New Roman"/>
          <w:b/>
          <w:bCs/>
          <w:sz w:val="32"/>
          <w:szCs w:val="32"/>
        </w:rPr>
        <w:t xml:space="preserve"> </w:t>
      </w:r>
    </w:p>
    <w:p w14:paraId="77BCD764" w14:textId="77777777" w:rsidR="00563CF4" w:rsidRDefault="00563CF4" w:rsidP="00027704">
      <w:pPr>
        <w:spacing w:after="0"/>
        <w:jc w:val="center"/>
        <w:rPr>
          <w:rFonts w:ascii="Times New Roman" w:hAnsi="Times New Roman" w:cs="Times New Roman"/>
          <w:b/>
          <w:bCs/>
          <w:sz w:val="16"/>
          <w:szCs w:val="16"/>
        </w:rPr>
      </w:pPr>
    </w:p>
    <w:p w14:paraId="02819446" w14:textId="77777777" w:rsidR="00434A44" w:rsidRPr="00434A44" w:rsidRDefault="00434A44" w:rsidP="00027704">
      <w:pPr>
        <w:spacing w:after="0"/>
        <w:jc w:val="center"/>
        <w:rPr>
          <w:rFonts w:ascii="Times New Roman" w:hAnsi="Times New Roman" w:cs="Times New Roman"/>
          <w:b/>
          <w:bCs/>
          <w:sz w:val="16"/>
          <w:szCs w:val="16"/>
        </w:rPr>
      </w:pPr>
    </w:p>
    <w:p w14:paraId="2DE2654F" w14:textId="7DD99D6B" w:rsidR="00556F5B" w:rsidRDefault="00556F5B" w:rsidP="00113C61">
      <w:pPr>
        <w:pStyle w:val="ListParagraph"/>
        <w:spacing w:after="0" w:line="240" w:lineRule="auto"/>
        <w:ind w:left="360"/>
        <w:contextualSpacing w:val="0"/>
        <w:rPr>
          <w:rFonts w:eastAsia="Times New Roman"/>
        </w:rPr>
      </w:pPr>
      <w:r>
        <w:rPr>
          <w:rFonts w:eastAsia="Times New Roman"/>
        </w:rPr>
        <w:t>Present:  Dan Monks, Suzanne dePeyster, John LaVecchia, Dimitri Garder, James Salerno</w:t>
      </w:r>
    </w:p>
    <w:p w14:paraId="2079087C" w14:textId="5825BD57" w:rsidR="00556F5B" w:rsidRPr="00556F5B" w:rsidRDefault="00556F5B" w:rsidP="00113C61">
      <w:pPr>
        <w:pStyle w:val="ListParagraph"/>
        <w:spacing w:after="0" w:line="240" w:lineRule="auto"/>
        <w:ind w:left="360"/>
        <w:contextualSpacing w:val="0"/>
        <w:rPr>
          <w:rFonts w:eastAsia="Times New Roman"/>
        </w:rPr>
      </w:pPr>
      <w:r>
        <w:rPr>
          <w:rFonts w:eastAsia="Times New Roman"/>
        </w:rPr>
        <w:t>Staff:  Jim Sullivan, Bill Colvin</w:t>
      </w:r>
    </w:p>
    <w:p w14:paraId="1F80EB5D" w14:textId="77777777" w:rsidR="00556F5B" w:rsidRDefault="00556F5B" w:rsidP="00113C61">
      <w:pPr>
        <w:pStyle w:val="ListParagraph"/>
        <w:spacing w:after="0" w:line="240" w:lineRule="auto"/>
        <w:ind w:left="360"/>
        <w:contextualSpacing w:val="0"/>
        <w:rPr>
          <w:rFonts w:eastAsia="Times New Roman"/>
          <w:u w:val="single"/>
        </w:rPr>
      </w:pPr>
    </w:p>
    <w:p w14:paraId="3996EAAD" w14:textId="61554690" w:rsidR="00F265E4" w:rsidRDefault="00F265E4" w:rsidP="00113C61">
      <w:pPr>
        <w:pStyle w:val="ListParagraph"/>
        <w:spacing w:after="0" w:line="240" w:lineRule="auto"/>
        <w:ind w:left="360"/>
        <w:contextualSpacing w:val="0"/>
        <w:rPr>
          <w:rFonts w:eastAsia="Times New Roman"/>
          <w:u w:val="single"/>
        </w:rPr>
      </w:pPr>
      <w:r w:rsidRPr="004D4429">
        <w:rPr>
          <w:rFonts w:eastAsia="Times New Roman"/>
          <w:u w:val="single"/>
        </w:rPr>
        <w:t>Minutes of</w:t>
      </w:r>
      <w:r w:rsidR="0021527F" w:rsidRPr="004D4429">
        <w:rPr>
          <w:rFonts w:eastAsia="Times New Roman"/>
          <w:u w:val="single"/>
        </w:rPr>
        <w:t xml:space="preserve"> </w:t>
      </w:r>
      <w:r w:rsidR="003C2D63">
        <w:rPr>
          <w:rFonts w:eastAsia="Times New Roman"/>
          <w:u w:val="single"/>
        </w:rPr>
        <w:t>February</w:t>
      </w:r>
      <w:r w:rsidR="00434A44" w:rsidRPr="004D4429">
        <w:rPr>
          <w:rFonts w:eastAsia="Times New Roman"/>
          <w:u w:val="single"/>
        </w:rPr>
        <w:t xml:space="preserve"> Meeting</w:t>
      </w:r>
    </w:p>
    <w:p w14:paraId="7E60F41C" w14:textId="6881CE0E" w:rsidR="00556F5B" w:rsidRDefault="00556F5B" w:rsidP="00113C61">
      <w:pPr>
        <w:pStyle w:val="ListParagraph"/>
        <w:spacing w:after="0" w:line="240" w:lineRule="auto"/>
        <w:ind w:left="360"/>
        <w:contextualSpacing w:val="0"/>
        <w:rPr>
          <w:rFonts w:eastAsia="Times New Roman"/>
          <w:u w:val="single"/>
        </w:rPr>
      </w:pPr>
    </w:p>
    <w:p w14:paraId="7B09756D" w14:textId="618C7C20" w:rsidR="00AF00AE" w:rsidRDefault="00556F5B" w:rsidP="00CE13EE">
      <w:pPr>
        <w:pStyle w:val="ListParagraph"/>
        <w:spacing w:after="0" w:line="240" w:lineRule="auto"/>
        <w:ind w:left="360"/>
        <w:contextualSpacing w:val="0"/>
        <w:rPr>
          <w:rFonts w:eastAsia="Times New Roman"/>
        </w:rPr>
      </w:pPr>
      <w:r>
        <w:rPr>
          <w:rFonts w:eastAsia="Times New Roman"/>
        </w:rPr>
        <w:t>Motion to approve the Minutes as presented by Monks.  Second by LaVecchia.  Passed unanimously.</w:t>
      </w:r>
    </w:p>
    <w:p w14:paraId="6F9D728E" w14:textId="77777777" w:rsidR="00AF00AE" w:rsidRDefault="00AF00AE" w:rsidP="00CE13EE">
      <w:pPr>
        <w:pStyle w:val="ListParagraph"/>
        <w:spacing w:after="0" w:line="240" w:lineRule="auto"/>
        <w:ind w:left="360"/>
        <w:contextualSpacing w:val="0"/>
        <w:rPr>
          <w:rFonts w:eastAsia="Times New Roman"/>
        </w:rPr>
      </w:pPr>
    </w:p>
    <w:p w14:paraId="1F98C19D" w14:textId="227F9CB0" w:rsidR="00E822D4" w:rsidRDefault="003C2D63" w:rsidP="003C2D63">
      <w:pPr>
        <w:pStyle w:val="ListParagraph"/>
        <w:spacing w:after="0" w:line="240" w:lineRule="auto"/>
        <w:ind w:left="360"/>
        <w:rPr>
          <w:rFonts w:eastAsia="Times New Roman"/>
          <w:u w:val="single"/>
        </w:rPr>
      </w:pPr>
      <w:r w:rsidRPr="003C2D63">
        <w:rPr>
          <w:rFonts w:eastAsia="Times New Roman"/>
          <w:u w:val="single"/>
        </w:rPr>
        <w:t>Financial Report</w:t>
      </w:r>
    </w:p>
    <w:p w14:paraId="246C79AD" w14:textId="06409A7D" w:rsidR="003C2D63" w:rsidRDefault="003C2D63" w:rsidP="003C2D63">
      <w:pPr>
        <w:pStyle w:val="ListParagraph"/>
        <w:spacing w:after="0" w:line="240" w:lineRule="auto"/>
        <w:ind w:left="360"/>
        <w:rPr>
          <w:rFonts w:eastAsia="Times New Roman"/>
          <w:u w:val="single"/>
        </w:rPr>
      </w:pPr>
    </w:p>
    <w:p w14:paraId="77736C46" w14:textId="1AFA07C7" w:rsidR="00AF00AE" w:rsidRDefault="00556F5B" w:rsidP="00556F5B">
      <w:pPr>
        <w:pStyle w:val="ListParagraph"/>
        <w:spacing w:after="0" w:line="240" w:lineRule="auto"/>
        <w:ind w:left="360"/>
        <w:rPr>
          <w:rFonts w:eastAsia="Times New Roman"/>
        </w:rPr>
      </w:pPr>
      <w:r>
        <w:rPr>
          <w:rFonts w:eastAsia="Times New Roman"/>
        </w:rPr>
        <w:t>Sullivan provided a brief overview of the</w:t>
      </w:r>
      <w:r w:rsidR="00805EBD">
        <w:rPr>
          <w:rFonts w:eastAsia="Times New Roman"/>
        </w:rPr>
        <w:t xml:space="preserve"> FY 2021 Q3 Financial Report</w:t>
      </w:r>
      <w:r>
        <w:rPr>
          <w:rFonts w:eastAsia="Times New Roman"/>
        </w:rPr>
        <w:t xml:space="preserve">.  </w:t>
      </w:r>
      <w:r w:rsidR="00805EBD">
        <w:rPr>
          <w:rFonts w:eastAsia="Times New Roman"/>
        </w:rPr>
        <w:t xml:space="preserve">It is </w:t>
      </w:r>
      <w:r w:rsidR="00FA17FE">
        <w:rPr>
          <w:rFonts w:eastAsia="Times New Roman"/>
        </w:rPr>
        <w:t xml:space="preserve">the first one that </w:t>
      </w:r>
      <w:r w:rsidR="00721024">
        <w:rPr>
          <w:rFonts w:eastAsia="Times New Roman"/>
        </w:rPr>
        <w:t>BCRC’s</w:t>
      </w:r>
      <w:r w:rsidR="00FA17FE">
        <w:rPr>
          <w:rFonts w:eastAsia="Times New Roman"/>
        </w:rPr>
        <w:t xml:space="preserve"> new financial manager, Amanda Stevens, </w:t>
      </w:r>
      <w:r w:rsidR="00721024">
        <w:rPr>
          <w:rFonts w:eastAsia="Times New Roman"/>
        </w:rPr>
        <w:t>prepared</w:t>
      </w:r>
      <w:r w:rsidR="00FA17FE">
        <w:rPr>
          <w:rFonts w:eastAsia="Times New Roman"/>
        </w:rPr>
        <w:t xml:space="preserve"> and </w:t>
      </w:r>
      <w:r w:rsidR="00865F84">
        <w:rPr>
          <w:rFonts w:eastAsia="Times New Roman"/>
        </w:rPr>
        <w:t xml:space="preserve">she </w:t>
      </w:r>
      <w:r w:rsidR="00721024">
        <w:rPr>
          <w:rFonts w:eastAsia="Times New Roman"/>
        </w:rPr>
        <w:t>and Sullivan worked together to review and revise the report, and to assess the status of each of BCRC’s many individual grant programs.</w:t>
      </w:r>
      <w:r w:rsidR="00211FB7">
        <w:rPr>
          <w:rFonts w:eastAsia="Times New Roman"/>
        </w:rPr>
        <w:t xml:space="preserve">  A few important observations:</w:t>
      </w:r>
    </w:p>
    <w:p w14:paraId="54EAD8DB" w14:textId="0BE81E07" w:rsidR="00211FB7" w:rsidRDefault="00211FB7" w:rsidP="00556F5B">
      <w:pPr>
        <w:pStyle w:val="ListParagraph"/>
        <w:numPr>
          <w:ilvl w:val="0"/>
          <w:numId w:val="9"/>
        </w:numPr>
        <w:spacing w:after="0" w:line="240" w:lineRule="auto"/>
        <w:ind w:left="1080"/>
        <w:rPr>
          <w:rFonts w:eastAsia="Times New Roman"/>
        </w:rPr>
      </w:pPr>
      <w:r>
        <w:rPr>
          <w:rFonts w:eastAsia="Times New Roman"/>
        </w:rPr>
        <w:t xml:space="preserve">We are ahead on </w:t>
      </w:r>
      <w:r w:rsidR="009C53A6">
        <w:rPr>
          <w:rFonts w:eastAsia="Times New Roman"/>
        </w:rPr>
        <w:t>income</w:t>
      </w:r>
      <w:r>
        <w:rPr>
          <w:rFonts w:eastAsia="Times New Roman"/>
        </w:rPr>
        <w:t xml:space="preserve">, partly due to some new </w:t>
      </w:r>
      <w:r w:rsidR="009C53A6">
        <w:rPr>
          <w:rFonts w:eastAsia="Times New Roman"/>
        </w:rPr>
        <w:t xml:space="preserve">revenue sources, but mostly due to aggressively spending down some of our grant programs, particularly TPI (Transportation) and </w:t>
      </w:r>
      <w:r w:rsidR="003F644F">
        <w:rPr>
          <w:rFonts w:eastAsia="Times New Roman"/>
        </w:rPr>
        <w:t xml:space="preserve">RDC (BCIC/economic development) funds.  </w:t>
      </w:r>
    </w:p>
    <w:p w14:paraId="62D4A7D1" w14:textId="7D7F292F" w:rsidR="003F644F" w:rsidRDefault="003F644F" w:rsidP="00556F5B">
      <w:pPr>
        <w:pStyle w:val="ListParagraph"/>
        <w:numPr>
          <w:ilvl w:val="0"/>
          <w:numId w:val="9"/>
        </w:numPr>
        <w:spacing w:after="0" w:line="240" w:lineRule="auto"/>
        <w:ind w:left="1080"/>
        <w:rPr>
          <w:rFonts w:eastAsia="Times New Roman"/>
        </w:rPr>
      </w:pPr>
      <w:r>
        <w:rPr>
          <w:rFonts w:eastAsia="Times New Roman"/>
        </w:rPr>
        <w:t xml:space="preserve">Some of the new </w:t>
      </w:r>
      <w:r w:rsidR="00783DAF">
        <w:rPr>
          <w:rFonts w:eastAsia="Times New Roman"/>
        </w:rPr>
        <w:t xml:space="preserve">programs and/or agreements include the Everett/SVHC (SVC Campus) reuse study @ $36,000, the Energizer Reuse Study @ $20,000 (to BCRC, an additional $30,000 to a consultant), and </w:t>
      </w:r>
      <w:r w:rsidR="00AC2E96">
        <w:rPr>
          <w:rFonts w:eastAsia="Times New Roman"/>
        </w:rPr>
        <w:t xml:space="preserve">a new Bennington Redevelopment Group (Putnam) </w:t>
      </w:r>
      <w:r w:rsidR="00B55ADF">
        <w:rPr>
          <w:rFonts w:eastAsia="Times New Roman"/>
        </w:rPr>
        <w:t xml:space="preserve">agreement </w:t>
      </w:r>
      <w:r w:rsidR="00AC2E96">
        <w:rPr>
          <w:rFonts w:eastAsia="Times New Roman"/>
        </w:rPr>
        <w:t>to cover some of our past work as well as upcoming work on Phase II (</w:t>
      </w:r>
      <w:r w:rsidR="0033772A">
        <w:rPr>
          <w:rFonts w:eastAsia="Times New Roman"/>
        </w:rPr>
        <w:t>about $30,000).  Some of these funds will be spent this year and some will carry over to FY 2022.</w:t>
      </w:r>
    </w:p>
    <w:p w14:paraId="5D35A252" w14:textId="05092454" w:rsidR="0033772A" w:rsidRDefault="008A70B5" w:rsidP="00556F5B">
      <w:pPr>
        <w:pStyle w:val="ListParagraph"/>
        <w:numPr>
          <w:ilvl w:val="0"/>
          <w:numId w:val="9"/>
        </w:numPr>
        <w:spacing w:after="0" w:line="240" w:lineRule="auto"/>
        <w:ind w:left="1080"/>
        <w:rPr>
          <w:rFonts w:eastAsia="Times New Roman"/>
        </w:rPr>
      </w:pPr>
      <w:r>
        <w:rPr>
          <w:rFonts w:eastAsia="Times New Roman"/>
        </w:rPr>
        <w:t xml:space="preserve">Overall expenses are slightly less than budgeted, </w:t>
      </w:r>
      <w:r w:rsidR="00350B19">
        <w:rPr>
          <w:rFonts w:eastAsia="Times New Roman"/>
        </w:rPr>
        <w:t xml:space="preserve">primarily due to reduced travel, meetings, and related costs avoided because of COVID restrictions.  At the same time, </w:t>
      </w:r>
      <w:r w:rsidR="000D43AF">
        <w:rPr>
          <w:rFonts w:eastAsia="Times New Roman"/>
        </w:rPr>
        <w:t xml:space="preserve">we had some unbudgeted cost increases related to the office move and dealing with the </w:t>
      </w:r>
      <w:r w:rsidR="0058034B">
        <w:rPr>
          <w:rFonts w:eastAsia="Times New Roman"/>
        </w:rPr>
        <w:t>transition in the financial position.</w:t>
      </w:r>
    </w:p>
    <w:p w14:paraId="58CB805F" w14:textId="76A6AB73" w:rsidR="0058034B" w:rsidRDefault="00127A1E" w:rsidP="00556F5B">
      <w:pPr>
        <w:pStyle w:val="ListParagraph"/>
        <w:numPr>
          <w:ilvl w:val="0"/>
          <w:numId w:val="9"/>
        </w:numPr>
        <w:spacing w:after="0" w:line="240" w:lineRule="auto"/>
        <w:ind w:left="1080"/>
        <w:rPr>
          <w:rFonts w:eastAsia="Times New Roman"/>
        </w:rPr>
      </w:pPr>
      <w:r>
        <w:rPr>
          <w:rFonts w:eastAsia="Times New Roman"/>
        </w:rPr>
        <w:t xml:space="preserve">Net income is very much in the black at the moment ($137,000+), but that number will come down considerably </w:t>
      </w:r>
      <w:r w:rsidR="00CC6BD5">
        <w:rPr>
          <w:rFonts w:eastAsia="Times New Roman"/>
        </w:rPr>
        <w:t>during Q4 as we won’t have program revenue to cover all of our staff costs in certain areas</w:t>
      </w:r>
      <w:r w:rsidR="00B01914">
        <w:rPr>
          <w:rFonts w:eastAsia="Times New Roman"/>
        </w:rPr>
        <w:t xml:space="preserve">.  However, we expect fairly strong revenues from the Everett and </w:t>
      </w:r>
      <w:r w:rsidR="00B01914">
        <w:rPr>
          <w:rFonts w:eastAsia="Times New Roman"/>
        </w:rPr>
        <w:lastRenderedPageBreak/>
        <w:t xml:space="preserve">Energizer projects that have relatively short timeframes for completion.  </w:t>
      </w:r>
      <w:r w:rsidR="00C81457">
        <w:rPr>
          <w:rFonts w:eastAsia="Times New Roman"/>
        </w:rPr>
        <w:t>We anticipate finishing the fiscal year with a surplus close to our original projection.</w:t>
      </w:r>
    </w:p>
    <w:p w14:paraId="730C6398" w14:textId="1C1A89B4" w:rsidR="005D5AD9" w:rsidRDefault="005D5AD9" w:rsidP="005D5AD9">
      <w:pPr>
        <w:spacing w:after="0" w:line="240" w:lineRule="auto"/>
        <w:rPr>
          <w:rFonts w:eastAsia="Times New Roman"/>
        </w:rPr>
      </w:pPr>
    </w:p>
    <w:p w14:paraId="41218A5E" w14:textId="152C2762" w:rsidR="005D5AD9" w:rsidRPr="005D5AD9" w:rsidRDefault="00721024" w:rsidP="00556F5B">
      <w:pPr>
        <w:spacing w:after="0" w:line="240" w:lineRule="auto"/>
        <w:ind w:left="720"/>
        <w:rPr>
          <w:rFonts w:eastAsia="Times New Roman"/>
        </w:rPr>
      </w:pPr>
      <w:r>
        <w:rPr>
          <w:rFonts w:eastAsia="Times New Roman"/>
        </w:rPr>
        <w:t>Discussion re</w:t>
      </w:r>
      <w:r w:rsidR="005D5AD9">
        <w:rPr>
          <w:rFonts w:eastAsia="Times New Roman"/>
        </w:rPr>
        <w:t xml:space="preserve"> FY 2022</w:t>
      </w:r>
      <w:r>
        <w:rPr>
          <w:rFonts w:eastAsia="Times New Roman"/>
        </w:rPr>
        <w:t xml:space="preserve"> budget projections</w:t>
      </w:r>
      <w:r w:rsidR="005D5AD9">
        <w:rPr>
          <w:rFonts w:eastAsia="Times New Roman"/>
        </w:rPr>
        <w:t xml:space="preserve">: </w:t>
      </w:r>
      <w:r w:rsidR="003E7014">
        <w:rPr>
          <w:rFonts w:eastAsia="Times New Roman"/>
        </w:rPr>
        <w:t>Indications from the Legislature are that</w:t>
      </w:r>
      <w:r w:rsidR="00913E4C">
        <w:rPr>
          <w:rFonts w:eastAsia="Times New Roman"/>
        </w:rPr>
        <w:t>, while we won’t see any budget increases in our major state grant programs, we can expect some “one time” money</w:t>
      </w:r>
      <w:r w:rsidR="00313279">
        <w:rPr>
          <w:rFonts w:eastAsia="Times New Roman"/>
        </w:rPr>
        <w:t xml:space="preserve">, likely $75,000 (relatively unrestricted), $10,000+ to help municipalities administer their ARPA funds, and </w:t>
      </w:r>
      <w:r w:rsidR="00622657">
        <w:rPr>
          <w:rFonts w:eastAsia="Times New Roman"/>
        </w:rPr>
        <w:t xml:space="preserve">possibly some extra funds </w:t>
      </w:r>
      <w:r w:rsidR="005F2B1F">
        <w:rPr>
          <w:rFonts w:eastAsia="Times New Roman"/>
        </w:rPr>
        <w:t xml:space="preserve">(either directly or through some of our small towns and villages) to support </w:t>
      </w:r>
      <w:r w:rsidR="00FB0103">
        <w:rPr>
          <w:rFonts w:eastAsia="Times New Roman"/>
        </w:rPr>
        <w:t xml:space="preserve">efforts to update/modernize local land use regulations.  In addition, some state agencies may look to RPCs for assistance in certain areas (DPS in energy planning, for instance) and </w:t>
      </w:r>
      <w:r w:rsidR="007265BA">
        <w:rPr>
          <w:rFonts w:eastAsia="Times New Roman"/>
        </w:rPr>
        <w:t xml:space="preserve">certain municipalities may look for some </w:t>
      </w:r>
      <w:r w:rsidR="007B53E6">
        <w:rPr>
          <w:rFonts w:eastAsia="Times New Roman"/>
        </w:rPr>
        <w:t>BCRC</w:t>
      </w:r>
      <w:r w:rsidR="007265BA">
        <w:rPr>
          <w:rFonts w:eastAsia="Times New Roman"/>
        </w:rPr>
        <w:t xml:space="preserve"> assistance in developing plans to make best use of their </w:t>
      </w:r>
      <w:r w:rsidR="00234001">
        <w:rPr>
          <w:rFonts w:eastAsia="Times New Roman"/>
        </w:rPr>
        <w:t xml:space="preserve">ARPA funds (and possibly federal infrastructure funds…), but it is </w:t>
      </w:r>
      <w:r w:rsidR="003C2657">
        <w:rPr>
          <w:rFonts w:eastAsia="Times New Roman"/>
        </w:rPr>
        <w:t xml:space="preserve">too early to tell for sure.  These funds, although </w:t>
      </w:r>
      <w:r w:rsidR="006D0BD4">
        <w:rPr>
          <w:rFonts w:eastAsia="Times New Roman"/>
        </w:rPr>
        <w:t>of limited duration, may provide an opportunity to hire an additional staff person –</w:t>
      </w:r>
      <w:r>
        <w:rPr>
          <w:rFonts w:eastAsia="Times New Roman"/>
        </w:rPr>
        <w:t xml:space="preserve"> </w:t>
      </w:r>
      <w:r w:rsidR="009F6952">
        <w:rPr>
          <w:rFonts w:eastAsia="Times New Roman"/>
        </w:rPr>
        <w:t>discussed below in the context of Transition Planning.</w:t>
      </w:r>
    </w:p>
    <w:p w14:paraId="79D353D8" w14:textId="77777777" w:rsidR="00AF00AE" w:rsidRPr="00AF00AE" w:rsidRDefault="00AF00AE" w:rsidP="00556F5B">
      <w:pPr>
        <w:pStyle w:val="ListParagraph"/>
        <w:spacing w:after="0" w:line="240" w:lineRule="auto"/>
        <w:ind w:left="0"/>
        <w:rPr>
          <w:rFonts w:eastAsia="Times New Roman"/>
        </w:rPr>
      </w:pPr>
    </w:p>
    <w:p w14:paraId="2BD6E681" w14:textId="78CDEB97" w:rsidR="003C2D63" w:rsidRDefault="003C2D63" w:rsidP="003C2D63">
      <w:pPr>
        <w:pStyle w:val="ListParagraph"/>
        <w:spacing w:after="0" w:line="240" w:lineRule="auto"/>
        <w:ind w:left="360"/>
        <w:rPr>
          <w:rFonts w:eastAsia="Times New Roman"/>
          <w:u w:val="single"/>
        </w:rPr>
      </w:pPr>
      <w:r>
        <w:rPr>
          <w:rFonts w:eastAsia="Times New Roman"/>
          <w:u w:val="single"/>
        </w:rPr>
        <w:t>May Meeting and Elections</w:t>
      </w:r>
    </w:p>
    <w:p w14:paraId="65E39C9D" w14:textId="67FC10EB" w:rsidR="009F6952" w:rsidRPr="009F6952" w:rsidRDefault="009F6952" w:rsidP="003C2D63">
      <w:pPr>
        <w:pStyle w:val="ListParagraph"/>
        <w:spacing w:after="0" w:line="240" w:lineRule="auto"/>
        <w:ind w:left="360"/>
        <w:rPr>
          <w:rFonts w:eastAsia="Times New Roman"/>
        </w:rPr>
      </w:pPr>
    </w:p>
    <w:p w14:paraId="4C21F810" w14:textId="52E1042D" w:rsidR="009F6952" w:rsidRDefault="00721024" w:rsidP="00721024">
      <w:pPr>
        <w:pStyle w:val="ListParagraph"/>
        <w:spacing w:after="0" w:line="240" w:lineRule="auto"/>
        <w:ind w:left="360"/>
        <w:rPr>
          <w:rFonts w:eastAsia="Times New Roman"/>
        </w:rPr>
      </w:pPr>
      <w:r>
        <w:rPr>
          <w:rFonts w:eastAsia="Times New Roman"/>
        </w:rPr>
        <w:t>The</w:t>
      </w:r>
      <w:r w:rsidR="00E341D2">
        <w:rPr>
          <w:rFonts w:eastAsia="Times New Roman"/>
        </w:rPr>
        <w:t xml:space="preserve"> May meeting (via Zoom) will include a short business meeting covering</w:t>
      </w:r>
      <w:r w:rsidR="00484379">
        <w:rPr>
          <w:rFonts w:eastAsia="Times New Roman"/>
        </w:rPr>
        <w:t xml:space="preserve"> the</w:t>
      </w:r>
      <w:r w:rsidR="00E341D2">
        <w:rPr>
          <w:rFonts w:eastAsia="Times New Roman"/>
        </w:rPr>
        <w:t xml:space="preserve"> </w:t>
      </w:r>
      <w:r w:rsidR="00484379">
        <w:rPr>
          <w:rFonts w:eastAsia="Times New Roman"/>
        </w:rPr>
        <w:t>BCRC election and Bylaw amendment vote (concerning terms of office)</w:t>
      </w:r>
      <w:r w:rsidR="003B11C2">
        <w:rPr>
          <w:rFonts w:eastAsia="Times New Roman"/>
        </w:rPr>
        <w:t xml:space="preserve"> and procedural matters that need to be attended to for the BCIC.  </w:t>
      </w:r>
      <w:r>
        <w:rPr>
          <w:rFonts w:eastAsia="Times New Roman"/>
        </w:rPr>
        <w:t>Colvin and Sullivan</w:t>
      </w:r>
      <w:r w:rsidR="003B11C2">
        <w:rPr>
          <w:rFonts w:eastAsia="Times New Roman"/>
        </w:rPr>
        <w:t xml:space="preserve"> also will provide a </w:t>
      </w:r>
      <w:r w:rsidR="008921D2">
        <w:rPr>
          <w:rFonts w:eastAsia="Times New Roman"/>
        </w:rPr>
        <w:t xml:space="preserve">brief overview of the past year and a look ahead to some of the work we will be doing.  </w:t>
      </w:r>
      <w:r w:rsidR="00BE01CD">
        <w:rPr>
          <w:rFonts w:eastAsia="Times New Roman"/>
        </w:rPr>
        <w:t xml:space="preserve">Following that, featured presenters will be from the Regenerative Food Network, a diverse group of </w:t>
      </w:r>
      <w:r w:rsidR="00E91D6E">
        <w:rPr>
          <w:rFonts w:eastAsia="Times New Roman"/>
        </w:rPr>
        <w:t xml:space="preserve">entrepreneurs seeking to create a vibrant regional food system in southern Vermont.  As part of that presentation, our VISTA, Callie Fishburn, will review the </w:t>
      </w:r>
      <w:r w:rsidR="0078126F">
        <w:rPr>
          <w:rFonts w:eastAsia="Times New Roman"/>
        </w:rPr>
        <w:t xml:space="preserve">food system </w:t>
      </w:r>
      <w:r w:rsidR="00C10AF2">
        <w:rPr>
          <w:rFonts w:eastAsia="Times New Roman"/>
        </w:rPr>
        <w:t>asset map that she helped develop with CAPA.</w:t>
      </w:r>
    </w:p>
    <w:p w14:paraId="38148195" w14:textId="05BBFE62" w:rsidR="00C324D1" w:rsidRDefault="00C324D1" w:rsidP="00721024">
      <w:pPr>
        <w:pStyle w:val="ListParagraph"/>
        <w:spacing w:after="0" w:line="240" w:lineRule="auto"/>
        <w:ind w:left="360"/>
        <w:rPr>
          <w:rFonts w:eastAsia="Times New Roman"/>
        </w:rPr>
      </w:pPr>
    </w:p>
    <w:p w14:paraId="181AB37F" w14:textId="5221726E" w:rsidR="00C324D1" w:rsidRPr="009F6952" w:rsidRDefault="008478F3" w:rsidP="00721024">
      <w:pPr>
        <w:pStyle w:val="ListParagraph"/>
        <w:spacing w:after="0" w:line="240" w:lineRule="auto"/>
        <w:ind w:left="360"/>
        <w:rPr>
          <w:rFonts w:eastAsia="Times New Roman"/>
        </w:rPr>
      </w:pPr>
      <w:r>
        <w:rPr>
          <w:rFonts w:eastAsia="Times New Roman"/>
        </w:rPr>
        <w:t>The members of last year’s nominating committee (Charlie Rockwell, Nancy Faesy, Ed Shea) have agreed to serve again this year.  Suzanne dePeyster stated that after 40+ years of service in a leadership position on the BCRC she will not be seeking re-election as an officer, so the Commission will need to elect a new Treasurer.  It was suggested that Cinda Morse should be contacted as a likely (and qualified!) candidate.  If she is willing and is elected, the Chair would need to appoint another member to the Executive Committee.  Sullivan will help Janet Hurley coordinate the election process and facilitate communication with the nominating committee regarding commissioners who may be interested in serving.</w:t>
      </w:r>
    </w:p>
    <w:p w14:paraId="16E166ED" w14:textId="77777777" w:rsidR="009F6952" w:rsidRDefault="009F6952" w:rsidP="00721024">
      <w:pPr>
        <w:pStyle w:val="ListParagraph"/>
        <w:spacing w:after="0" w:line="240" w:lineRule="auto"/>
        <w:ind w:left="0"/>
        <w:rPr>
          <w:rFonts w:eastAsia="Times New Roman"/>
          <w:u w:val="single"/>
        </w:rPr>
      </w:pPr>
    </w:p>
    <w:p w14:paraId="07862016" w14:textId="2DC47154" w:rsidR="003C3A08" w:rsidRDefault="003C3A08" w:rsidP="003C2D63">
      <w:pPr>
        <w:pStyle w:val="ListParagraph"/>
        <w:spacing w:after="0" w:line="240" w:lineRule="auto"/>
        <w:ind w:left="360"/>
        <w:rPr>
          <w:rFonts w:eastAsia="Times New Roman"/>
          <w:u w:val="single"/>
        </w:rPr>
      </w:pPr>
      <w:r>
        <w:rPr>
          <w:rFonts w:eastAsia="Times New Roman"/>
          <w:u w:val="single"/>
        </w:rPr>
        <w:t>Update on the American Rescue Plan (ARPA)</w:t>
      </w:r>
    </w:p>
    <w:p w14:paraId="22E4CB67" w14:textId="77777777" w:rsidR="00037998" w:rsidRDefault="00037998" w:rsidP="003C2D63">
      <w:pPr>
        <w:pStyle w:val="ListParagraph"/>
        <w:spacing w:after="0" w:line="240" w:lineRule="auto"/>
        <w:ind w:left="360"/>
        <w:rPr>
          <w:rFonts w:eastAsia="Times New Roman"/>
          <w:u w:val="single"/>
        </w:rPr>
      </w:pPr>
    </w:p>
    <w:p w14:paraId="2F5627E0" w14:textId="3E572194" w:rsidR="00A408C7" w:rsidRDefault="00AC5E2F" w:rsidP="008478F3">
      <w:pPr>
        <w:pStyle w:val="ListParagraph"/>
        <w:spacing w:after="0" w:line="240" w:lineRule="auto"/>
        <w:ind w:left="360"/>
        <w:rPr>
          <w:rFonts w:eastAsia="Times New Roman"/>
        </w:rPr>
      </w:pPr>
      <w:r>
        <w:rPr>
          <w:rFonts w:eastAsia="Times New Roman"/>
        </w:rPr>
        <w:t>Municipal Funding and Eligible Expenditures</w:t>
      </w:r>
      <w:r w:rsidR="008478F3">
        <w:rPr>
          <w:rFonts w:eastAsia="Times New Roman"/>
        </w:rPr>
        <w:t xml:space="preserve">:   </w:t>
      </w:r>
      <w:r w:rsidR="000A2069">
        <w:rPr>
          <w:rFonts w:eastAsia="Times New Roman"/>
        </w:rPr>
        <w:t>A spreadsheet showing t</w:t>
      </w:r>
      <w:r w:rsidR="00A408C7">
        <w:rPr>
          <w:rFonts w:eastAsia="Times New Roman"/>
        </w:rPr>
        <w:t xml:space="preserve">he </w:t>
      </w:r>
      <w:r w:rsidR="000A2069">
        <w:rPr>
          <w:rFonts w:eastAsia="Times New Roman"/>
        </w:rPr>
        <w:t xml:space="preserve">likely distribution of local ARPA funds </w:t>
      </w:r>
      <w:r w:rsidR="008478F3">
        <w:rPr>
          <w:rFonts w:eastAsia="Times New Roman"/>
        </w:rPr>
        <w:t>was reviewed.</w:t>
      </w:r>
      <w:r w:rsidR="000A2069">
        <w:rPr>
          <w:rFonts w:eastAsia="Times New Roman"/>
        </w:rPr>
        <w:t xml:space="preserve">  </w:t>
      </w:r>
      <w:r w:rsidR="008478F3">
        <w:rPr>
          <w:rFonts w:eastAsia="Times New Roman"/>
        </w:rPr>
        <w:t xml:space="preserve">Noted that </w:t>
      </w:r>
      <w:r w:rsidR="009537AB">
        <w:rPr>
          <w:rFonts w:eastAsia="Times New Roman"/>
        </w:rPr>
        <w:t xml:space="preserve">“County” funds allocated to Vermont will be distributed to municipalities within each county proportionately based on population.  </w:t>
      </w:r>
      <w:r w:rsidR="007E3465">
        <w:rPr>
          <w:rFonts w:eastAsia="Times New Roman"/>
        </w:rPr>
        <w:t xml:space="preserve">The amount of money involved is considerable and </w:t>
      </w:r>
      <w:r w:rsidR="00EC0225">
        <w:rPr>
          <w:rFonts w:eastAsia="Times New Roman"/>
        </w:rPr>
        <w:t xml:space="preserve">can be spent between this summer and the end of 2024.  </w:t>
      </w:r>
      <w:r w:rsidR="00F85986">
        <w:rPr>
          <w:rFonts w:eastAsia="Times New Roman"/>
        </w:rPr>
        <w:t xml:space="preserve">Eligible activities range from replacement of lost revenue, to support for local businesses and organizations impacted by the pandemic, to </w:t>
      </w:r>
      <w:r w:rsidR="001A1B1C">
        <w:rPr>
          <w:rFonts w:eastAsia="Times New Roman"/>
        </w:rPr>
        <w:t>investments in municipal infrastructure.  More guidance will be forthcoming</w:t>
      </w:r>
      <w:r w:rsidR="00F7312D">
        <w:rPr>
          <w:rFonts w:eastAsia="Times New Roman"/>
        </w:rPr>
        <w:t xml:space="preserve"> – certainly something to watch as </w:t>
      </w:r>
      <w:r w:rsidR="00037998">
        <w:rPr>
          <w:rFonts w:eastAsia="Times New Roman"/>
        </w:rPr>
        <w:t xml:space="preserve">potential </w:t>
      </w:r>
      <w:r w:rsidR="00F7312D">
        <w:rPr>
          <w:rFonts w:eastAsia="Times New Roman"/>
        </w:rPr>
        <w:t>community development benefits</w:t>
      </w:r>
      <w:r w:rsidR="00037998">
        <w:rPr>
          <w:rFonts w:eastAsia="Times New Roman"/>
        </w:rPr>
        <w:t xml:space="preserve"> resulting from</w:t>
      </w:r>
      <w:r w:rsidR="00F7312D">
        <w:rPr>
          <w:rFonts w:eastAsia="Times New Roman"/>
        </w:rPr>
        <w:t xml:space="preserve"> strategic invest</w:t>
      </w:r>
      <w:r w:rsidR="00037998">
        <w:rPr>
          <w:rFonts w:eastAsia="Times New Roman"/>
        </w:rPr>
        <w:t>ment of these funds can be significant for ma</w:t>
      </w:r>
      <w:r w:rsidR="00FF4D26">
        <w:rPr>
          <w:rFonts w:eastAsia="Times New Roman"/>
        </w:rPr>
        <w:t>n</w:t>
      </w:r>
      <w:r w:rsidR="00037998">
        <w:rPr>
          <w:rFonts w:eastAsia="Times New Roman"/>
        </w:rPr>
        <w:t>y communities.</w:t>
      </w:r>
      <w:r w:rsidR="008478F3">
        <w:rPr>
          <w:rFonts w:eastAsia="Times New Roman"/>
        </w:rPr>
        <w:t xml:space="preserve">  The committee discussed timing and content of messaging to towns and villages and the type of assistance that the BCRC may be able to provide.</w:t>
      </w:r>
    </w:p>
    <w:p w14:paraId="3D438DA7" w14:textId="77777777" w:rsidR="00A408C7" w:rsidRPr="00A408C7" w:rsidRDefault="00A408C7" w:rsidP="008478F3">
      <w:pPr>
        <w:spacing w:after="0" w:line="240" w:lineRule="auto"/>
        <w:ind w:left="360"/>
        <w:rPr>
          <w:rFonts w:eastAsia="Times New Roman"/>
        </w:rPr>
      </w:pPr>
    </w:p>
    <w:p w14:paraId="7AA07351" w14:textId="49BAEDA9" w:rsidR="00037998" w:rsidRDefault="00AC5E2F" w:rsidP="008478F3">
      <w:pPr>
        <w:pStyle w:val="ListParagraph"/>
        <w:spacing w:after="0" w:line="240" w:lineRule="auto"/>
        <w:ind w:left="360"/>
        <w:rPr>
          <w:rFonts w:eastAsia="Times New Roman"/>
        </w:rPr>
      </w:pPr>
      <w:r>
        <w:rPr>
          <w:rFonts w:eastAsia="Times New Roman"/>
        </w:rPr>
        <w:lastRenderedPageBreak/>
        <w:t>State Budget and Administration/Legislative Priorities</w:t>
      </w:r>
      <w:r w:rsidR="008478F3">
        <w:rPr>
          <w:rFonts w:eastAsia="Times New Roman"/>
        </w:rPr>
        <w:t>:  D</w:t>
      </w:r>
      <w:r w:rsidR="00557357">
        <w:rPr>
          <w:rFonts w:eastAsia="Times New Roman"/>
        </w:rPr>
        <w:t xml:space="preserve">ocuments highlighting priorities, from the governor’s office and the legislature, </w:t>
      </w:r>
      <w:r w:rsidR="00D333FC">
        <w:rPr>
          <w:rFonts w:eastAsia="Times New Roman"/>
        </w:rPr>
        <w:t>for spending ARPA state funds</w:t>
      </w:r>
      <w:r w:rsidR="008478F3">
        <w:rPr>
          <w:rFonts w:eastAsia="Times New Roman"/>
        </w:rPr>
        <w:t xml:space="preserve"> were reviewed</w:t>
      </w:r>
      <w:r w:rsidR="00D333FC">
        <w:rPr>
          <w:rFonts w:eastAsia="Times New Roman"/>
        </w:rPr>
        <w:t xml:space="preserve">.  </w:t>
      </w:r>
      <w:r w:rsidR="008478F3">
        <w:rPr>
          <w:rFonts w:eastAsia="Times New Roman"/>
        </w:rPr>
        <w:t>Although relative amounts allocated by year differ, there</w:t>
      </w:r>
      <w:r w:rsidR="005364EF">
        <w:rPr>
          <w:rFonts w:eastAsia="Times New Roman"/>
        </w:rPr>
        <w:t xml:space="preserve"> will be money </w:t>
      </w:r>
      <w:r w:rsidR="0066157B">
        <w:rPr>
          <w:rFonts w:eastAsia="Times New Roman"/>
        </w:rPr>
        <w:t xml:space="preserve">for economic recovery, broadband, water and sewer infrastructure, housing, and </w:t>
      </w:r>
      <w:r w:rsidR="00A02A44">
        <w:rPr>
          <w:rFonts w:eastAsia="Times New Roman"/>
        </w:rPr>
        <w:t xml:space="preserve">various “climate” initiatives.  As noted, some initiatives may </w:t>
      </w:r>
      <w:r w:rsidR="008478F3">
        <w:rPr>
          <w:rFonts w:eastAsia="Times New Roman"/>
        </w:rPr>
        <w:t xml:space="preserve">see some state agencies looking </w:t>
      </w:r>
      <w:r w:rsidR="00A02A44">
        <w:rPr>
          <w:rFonts w:eastAsia="Times New Roman"/>
        </w:rPr>
        <w:t>to RPC</w:t>
      </w:r>
      <w:r w:rsidR="008478F3">
        <w:rPr>
          <w:rFonts w:eastAsia="Times New Roman"/>
        </w:rPr>
        <w:t>/RDCs</w:t>
      </w:r>
      <w:r w:rsidR="00A02A44">
        <w:rPr>
          <w:rFonts w:eastAsia="Times New Roman"/>
        </w:rPr>
        <w:t xml:space="preserve"> for support</w:t>
      </w:r>
      <w:r w:rsidR="008478F3">
        <w:rPr>
          <w:rFonts w:eastAsia="Times New Roman"/>
        </w:rPr>
        <w:t>.</w:t>
      </w:r>
    </w:p>
    <w:p w14:paraId="01D49DCE" w14:textId="54B69145" w:rsidR="006F3966" w:rsidRDefault="006F3966" w:rsidP="008478F3">
      <w:pPr>
        <w:spacing w:after="0" w:line="240" w:lineRule="auto"/>
        <w:ind w:left="360"/>
        <w:rPr>
          <w:rFonts w:eastAsia="Times New Roman"/>
        </w:rPr>
      </w:pPr>
    </w:p>
    <w:p w14:paraId="7AEFEF10" w14:textId="2A41FAF0" w:rsidR="006F3966" w:rsidRPr="00037998" w:rsidRDefault="008478F3" w:rsidP="008478F3">
      <w:pPr>
        <w:spacing w:after="0" w:line="240" w:lineRule="auto"/>
        <w:ind w:left="360"/>
        <w:rPr>
          <w:rFonts w:eastAsia="Times New Roman"/>
        </w:rPr>
      </w:pPr>
      <w:r>
        <w:rPr>
          <w:rFonts w:eastAsia="Times New Roman"/>
        </w:rPr>
        <w:t>Also potentially in the mix is</w:t>
      </w:r>
      <w:r w:rsidR="007047EF">
        <w:rPr>
          <w:rFonts w:eastAsia="Times New Roman"/>
        </w:rPr>
        <w:t xml:space="preserve"> the American Jobs Plan (</w:t>
      </w:r>
      <w:r>
        <w:rPr>
          <w:rFonts w:eastAsia="Times New Roman"/>
        </w:rPr>
        <w:t xml:space="preserve">President </w:t>
      </w:r>
      <w:r w:rsidR="007047EF">
        <w:rPr>
          <w:rFonts w:eastAsia="Times New Roman"/>
        </w:rPr>
        <w:t>Biden’s infrastructure proposal) on the horizon</w:t>
      </w:r>
      <w:r>
        <w:rPr>
          <w:rFonts w:eastAsia="Times New Roman"/>
        </w:rPr>
        <w:t xml:space="preserve"> which</w:t>
      </w:r>
      <w:r w:rsidR="00296BC2">
        <w:rPr>
          <w:rFonts w:eastAsia="Times New Roman"/>
        </w:rPr>
        <w:t xml:space="preserve"> could result in even more money to broadband, transportation facilities, </w:t>
      </w:r>
      <w:r w:rsidR="00442CED">
        <w:rPr>
          <w:rFonts w:eastAsia="Times New Roman"/>
        </w:rPr>
        <w:t>and water and sewer systems (</w:t>
      </w:r>
      <w:r w:rsidR="007B3941">
        <w:rPr>
          <w:rFonts w:eastAsia="Times New Roman"/>
        </w:rPr>
        <w:t xml:space="preserve">and a few other things ranging from childcare and schools to workforce development).  </w:t>
      </w:r>
      <w:r>
        <w:rPr>
          <w:rFonts w:eastAsia="Times New Roman"/>
        </w:rPr>
        <w:t>Will monitor and report at the next meeting.</w:t>
      </w:r>
    </w:p>
    <w:p w14:paraId="537603CB" w14:textId="717C5C0F" w:rsidR="003C3A08" w:rsidRDefault="003C3A08" w:rsidP="008478F3">
      <w:pPr>
        <w:pStyle w:val="ListParagraph"/>
        <w:spacing w:after="0" w:line="240" w:lineRule="auto"/>
        <w:ind w:left="0"/>
        <w:rPr>
          <w:rFonts w:eastAsia="Times New Roman"/>
        </w:rPr>
      </w:pPr>
    </w:p>
    <w:p w14:paraId="1A03A5BC" w14:textId="361E01D7" w:rsidR="00A9216C" w:rsidRPr="00B81EF0" w:rsidRDefault="00A9216C" w:rsidP="00B81EF0">
      <w:pPr>
        <w:pStyle w:val="ListParagraph"/>
        <w:spacing w:after="0" w:line="240" w:lineRule="auto"/>
        <w:ind w:left="360"/>
        <w:rPr>
          <w:rFonts w:eastAsia="Times New Roman"/>
        </w:rPr>
      </w:pPr>
      <w:r>
        <w:rPr>
          <w:rFonts w:eastAsia="Times New Roman"/>
          <w:u w:val="single"/>
        </w:rPr>
        <w:t>Planning for Meetings in the Post-Covid Era</w:t>
      </w:r>
    </w:p>
    <w:p w14:paraId="6380ED09" w14:textId="0FCE2E59" w:rsidR="003C2D63" w:rsidRDefault="003C2D63" w:rsidP="003C2D63">
      <w:pPr>
        <w:pStyle w:val="ListParagraph"/>
        <w:spacing w:after="0" w:line="240" w:lineRule="auto"/>
        <w:ind w:left="360"/>
        <w:rPr>
          <w:rFonts w:eastAsia="Times New Roman"/>
        </w:rPr>
      </w:pPr>
    </w:p>
    <w:p w14:paraId="73D4C127" w14:textId="4B90DEB8" w:rsidR="007B3941" w:rsidRDefault="008478F3" w:rsidP="008478F3">
      <w:pPr>
        <w:pStyle w:val="ListParagraph"/>
        <w:spacing w:after="0" w:line="240" w:lineRule="auto"/>
        <w:ind w:left="360"/>
        <w:rPr>
          <w:rFonts w:eastAsia="Times New Roman"/>
        </w:rPr>
      </w:pPr>
      <w:r>
        <w:rPr>
          <w:rFonts w:eastAsia="Times New Roman"/>
        </w:rPr>
        <w:t>The committee discussed</w:t>
      </w:r>
      <w:r w:rsidR="002E3F2C">
        <w:rPr>
          <w:rFonts w:eastAsia="Times New Roman"/>
        </w:rPr>
        <w:t xml:space="preserve"> how and when </w:t>
      </w:r>
      <w:r>
        <w:rPr>
          <w:rFonts w:eastAsia="Times New Roman"/>
        </w:rPr>
        <w:t>to</w:t>
      </w:r>
      <w:r w:rsidR="002E3F2C">
        <w:rPr>
          <w:rFonts w:eastAsia="Times New Roman"/>
        </w:rPr>
        <w:t xml:space="preserve"> transition to </w:t>
      </w:r>
      <w:r w:rsidR="00FF4D26">
        <w:rPr>
          <w:rFonts w:eastAsia="Times New Roman"/>
        </w:rPr>
        <w:t xml:space="preserve">in-person </w:t>
      </w:r>
      <w:r w:rsidR="002E3F2C">
        <w:rPr>
          <w:rFonts w:eastAsia="Times New Roman"/>
        </w:rPr>
        <w:t xml:space="preserve">meetings in the </w:t>
      </w:r>
      <w:r w:rsidR="005C0D6E">
        <w:rPr>
          <w:rFonts w:eastAsia="Times New Roman"/>
        </w:rPr>
        <w:t xml:space="preserve">post (or mostly post) Covid era.  </w:t>
      </w:r>
      <w:r w:rsidR="00B8020F">
        <w:rPr>
          <w:rFonts w:eastAsia="Times New Roman"/>
        </w:rPr>
        <w:t>Interest in getting back to in-person</w:t>
      </w:r>
      <w:r w:rsidR="005C0D6E">
        <w:rPr>
          <w:rFonts w:eastAsia="Times New Roman"/>
        </w:rPr>
        <w:t xml:space="preserve"> executive committee and full commission meetings</w:t>
      </w:r>
      <w:r w:rsidR="00B64FC4">
        <w:rPr>
          <w:rFonts w:eastAsia="Times New Roman"/>
        </w:rPr>
        <w:t xml:space="preserve">, </w:t>
      </w:r>
      <w:r w:rsidR="00B8020F">
        <w:rPr>
          <w:rFonts w:eastAsia="Times New Roman"/>
        </w:rPr>
        <w:t>although should utilize virtual meeting systems we’ve developed for some executive committee and committee meetings.</w:t>
      </w:r>
      <w:r w:rsidR="0076262B">
        <w:rPr>
          <w:rFonts w:eastAsia="Times New Roman"/>
        </w:rPr>
        <w:t xml:space="preserve">  </w:t>
      </w:r>
      <w:r w:rsidR="00B8020F">
        <w:rPr>
          <w:rFonts w:eastAsia="Times New Roman"/>
        </w:rPr>
        <w:t>Also discussed making</w:t>
      </w:r>
      <w:r w:rsidR="008336E6">
        <w:rPr>
          <w:rFonts w:eastAsia="Times New Roman"/>
        </w:rPr>
        <w:t xml:space="preserve"> use of the new – quite large (30+ capacity) – meeting room now have available next to our office.</w:t>
      </w:r>
    </w:p>
    <w:p w14:paraId="40DF6B6F" w14:textId="77777777" w:rsidR="007B3941" w:rsidRPr="0000329A" w:rsidRDefault="007B3941" w:rsidP="003C2D63">
      <w:pPr>
        <w:pStyle w:val="ListParagraph"/>
        <w:spacing w:after="0" w:line="240" w:lineRule="auto"/>
        <w:ind w:left="360"/>
        <w:rPr>
          <w:rFonts w:eastAsia="Times New Roman"/>
        </w:rPr>
      </w:pPr>
    </w:p>
    <w:p w14:paraId="0EBC7304" w14:textId="209AA17A" w:rsidR="00B22669" w:rsidRDefault="003D3928" w:rsidP="003876B7">
      <w:pPr>
        <w:pStyle w:val="ListParagraph"/>
        <w:spacing w:after="0" w:line="240" w:lineRule="auto"/>
        <w:ind w:left="360"/>
        <w:contextualSpacing w:val="0"/>
        <w:rPr>
          <w:rFonts w:eastAsia="Times New Roman"/>
        </w:rPr>
      </w:pPr>
      <w:r w:rsidRPr="003D3928">
        <w:rPr>
          <w:rFonts w:eastAsia="Times New Roman"/>
          <w:u w:val="single"/>
        </w:rPr>
        <w:t>Community and Economic Development Report</w:t>
      </w:r>
    </w:p>
    <w:p w14:paraId="654719A8" w14:textId="7455B813" w:rsidR="00173BD7" w:rsidRDefault="00173BD7" w:rsidP="003876B7">
      <w:pPr>
        <w:pStyle w:val="ListParagraph"/>
        <w:spacing w:after="0" w:line="240" w:lineRule="auto"/>
        <w:ind w:left="360"/>
        <w:contextualSpacing w:val="0"/>
        <w:rPr>
          <w:rFonts w:eastAsia="Times New Roman"/>
        </w:rPr>
      </w:pPr>
    </w:p>
    <w:p w14:paraId="6D1378E4" w14:textId="25545BB1" w:rsidR="008336E6" w:rsidRDefault="00B8020F" w:rsidP="00B8020F">
      <w:pPr>
        <w:pStyle w:val="ListParagraph"/>
        <w:spacing w:after="0" w:line="240" w:lineRule="auto"/>
        <w:ind w:left="360"/>
        <w:contextualSpacing w:val="0"/>
        <w:rPr>
          <w:rFonts w:eastAsia="Times New Roman"/>
        </w:rPr>
      </w:pPr>
      <w:r>
        <w:rPr>
          <w:rFonts w:eastAsia="Times New Roman"/>
        </w:rPr>
        <w:t xml:space="preserve">Colvin provided an update on the </w:t>
      </w:r>
      <w:r w:rsidR="00E35571">
        <w:rPr>
          <w:rFonts w:eastAsia="Times New Roman"/>
        </w:rPr>
        <w:t xml:space="preserve">community and economic development front, including the high profile </w:t>
      </w:r>
      <w:r w:rsidR="00600A8C">
        <w:rPr>
          <w:rFonts w:eastAsia="Times New Roman"/>
        </w:rPr>
        <w:t>property reuse studies the BCRC is engaged in.</w:t>
      </w:r>
      <w:r>
        <w:rPr>
          <w:rFonts w:eastAsia="Times New Roman"/>
        </w:rPr>
        <w:t xml:space="preserve">  He noted the value of combining our staff planning and economic development skills and experience.  </w:t>
      </w:r>
      <w:r w:rsidR="00703690">
        <w:rPr>
          <w:rFonts w:eastAsia="Times New Roman"/>
        </w:rPr>
        <w:t>Synergies are continuing to grow as staff deploy their unique skills to various planning, transportation, community development projects.  Sullivan expressed his appreciation to Colvin and to the BCIC board for their support and cooperation as the BCRC continues to transition into a true regional planning and development agency.</w:t>
      </w:r>
    </w:p>
    <w:p w14:paraId="3760916D" w14:textId="77777777" w:rsidR="008336E6" w:rsidRDefault="008336E6" w:rsidP="003876B7">
      <w:pPr>
        <w:pStyle w:val="ListParagraph"/>
        <w:spacing w:after="0" w:line="240" w:lineRule="auto"/>
        <w:ind w:left="360"/>
        <w:contextualSpacing w:val="0"/>
        <w:rPr>
          <w:rFonts w:eastAsia="Times New Roman"/>
        </w:rPr>
      </w:pPr>
    </w:p>
    <w:p w14:paraId="1C963F9D" w14:textId="5470523E" w:rsidR="00657280" w:rsidRDefault="00F04D60" w:rsidP="003876B7">
      <w:pPr>
        <w:pStyle w:val="ListParagraph"/>
        <w:spacing w:after="0" w:line="240" w:lineRule="auto"/>
        <w:ind w:left="360"/>
        <w:contextualSpacing w:val="0"/>
        <w:rPr>
          <w:rFonts w:eastAsia="Times New Roman"/>
        </w:rPr>
      </w:pPr>
      <w:r w:rsidRPr="00F04D60">
        <w:rPr>
          <w:rFonts w:eastAsia="Times New Roman"/>
          <w:u w:val="single"/>
        </w:rPr>
        <w:t>Progress Reporting – Jim Sullivan</w:t>
      </w:r>
    </w:p>
    <w:p w14:paraId="2E0A1B78" w14:textId="7998FAB4" w:rsidR="005E5919" w:rsidRDefault="005E5919" w:rsidP="003876B7">
      <w:pPr>
        <w:pStyle w:val="ListParagraph"/>
        <w:spacing w:after="0" w:line="240" w:lineRule="auto"/>
        <w:ind w:left="360"/>
        <w:contextualSpacing w:val="0"/>
        <w:rPr>
          <w:rFonts w:eastAsia="Times New Roman"/>
        </w:rPr>
      </w:pPr>
    </w:p>
    <w:p w14:paraId="7D1B9010" w14:textId="505C7B22" w:rsidR="00600A8C" w:rsidRDefault="00E7283B" w:rsidP="00703690">
      <w:pPr>
        <w:pStyle w:val="ListParagraph"/>
        <w:spacing w:after="0" w:line="240" w:lineRule="auto"/>
        <w:ind w:left="360"/>
        <w:contextualSpacing w:val="0"/>
        <w:rPr>
          <w:rFonts w:eastAsia="Times New Roman"/>
        </w:rPr>
      </w:pPr>
      <w:r w:rsidRPr="00CE13EE">
        <w:rPr>
          <w:rFonts w:eastAsia="Times New Roman"/>
        </w:rPr>
        <w:t>Transition Planning</w:t>
      </w:r>
      <w:r w:rsidR="00600A8C">
        <w:rPr>
          <w:rFonts w:eastAsia="Times New Roman"/>
        </w:rPr>
        <w:t xml:space="preserve">:  </w:t>
      </w:r>
      <w:r w:rsidR="00FB6E9D">
        <w:rPr>
          <w:rFonts w:eastAsia="Times New Roman"/>
        </w:rPr>
        <w:t>Focus on staffing where</w:t>
      </w:r>
      <w:r w:rsidR="00032293">
        <w:rPr>
          <w:rFonts w:eastAsia="Times New Roman"/>
        </w:rPr>
        <w:t xml:space="preserve"> we </w:t>
      </w:r>
      <w:r w:rsidR="00FB6E9D">
        <w:rPr>
          <w:rFonts w:eastAsia="Times New Roman"/>
        </w:rPr>
        <w:t xml:space="preserve">may be </w:t>
      </w:r>
      <w:r w:rsidR="00032293">
        <w:rPr>
          <w:rFonts w:eastAsia="Times New Roman"/>
        </w:rPr>
        <w:t>able to hire an additional perso</w:t>
      </w:r>
      <w:r w:rsidR="005B0DDD">
        <w:rPr>
          <w:rFonts w:eastAsia="Times New Roman"/>
        </w:rPr>
        <w:t>n using primarily one-time money,</w:t>
      </w:r>
      <w:r w:rsidR="00FB6E9D">
        <w:rPr>
          <w:rFonts w:eastAsia="Times New Roman"/>
        </w:rPr>
        <w:t xml:space="preserve"> a move that would facilitate </w:t>
      </w:r>
      <w:r w:rsidR="005B0DDD">
        <w:rPr>
          <w:rFonts w:eastAsia="Times New Roman"/>
        </w:rPr>
        <w:t xml:space="preserve">the transition </w:t>
      </w:r>
      <w:r w:rsidR="004342E9">
        <w:rPr>
          <w:rFonts w:eastAsia="Times New Roman"/>
        </w:rPr>
        <w:t xml:space="preserve">next year as the </w:t>
      </w:r>
      <w:r w:rsidR="0013481F">
        <w:rPr>
          <w:rFonts w:eastAsia="Times New Roman"/>
        </w:rPr>
        <w:t>new staff</w:t>
      </w:r>
      <w:r w:rsidR="004342E9">
        <w:rPr>
          <w:rFonts w:eastAsia="Times New Roman"/>
        </w:rPr>
        <w:t xml:space="preserve"> could remain </w:t>
      </w:r>
      <w:r w:rsidR="00EB5939">
        <w:rPr>
          <w:rFonts w:eastAsia="Times New Roman"/>
        </w:rPr>
        <w:t xml:space="preserve">with the BCRC after </w:t>
      </w:r>
      <w:r w:rsidR="00FB6E9D">
        <w:rPr>
          <w:rFonts w:eastAsia="Times New Roman"/>
        </w:rPr>
        <w:t>Sullivan retires</w:t>
      </w:r>
      <w:r w:rsidR="00BE64D4">
        <w:rPr>
          <w:rFonts w:eastAsia="Times New Roman"/>
        </w:rPr>
        <w:t xml:space="preserve">.  </w:t>
      </w:r>
      <w:r w:rsidR="00FB6E9D">
        <w:rPr>
          <w:rFonts w:eastAsia="Times New Roman"/>
        </w:rPr>
        <w:t>Bu</w:t>
      </w:r>
      <w:r w:rsidR="00BE64D4">
        <w:rPr>
          <w:rFonts w:eastAsia="Times New Roman"/>
        </w:rPr>
        <w:t>dget impact</w:t>
      </w:r>
      <w:r w:rsidR="00FB6E9D">
        <w:rPr>
          <w:rFonts w:eastAsia="Times New Roman"/>
        </w:rPr>
        <w:t xml:space="preserve"> would be minimal</w:t>
      </w:r>
      <w:r w:rsidR="0013481F">
        <w:rPr>
          <w:rFonts w:eastAsia="Times New Roman"/>
        </w:rPr>
        <w:t xml:space="preserve"> </w:t>
      </w:r>
      <w:r w:rsidR="00FB6E9D">
        <w:rPr>
          <w:rFonts w:eastAsia="Times New Roman"/>
        </w:rPr>
        <w:t>if reorganization also involves promotion of existing staff</w:t>
      </w:r>
      <w:r w:rsidR="0013481F">
        <w:rPr>
          <w:rFonts w:eastAsia="Times New Roman"/>
        </w:rPr>
        <w:t>.</w:t>
      </w:r>
      <w:r w:rsidR="008E00D0">
        <w:rPr>
          <w:rFonts w:eastAsia="Times New Roman"/>
        </w:rPr>
        <w:t xml:space="preserve">  </w:t>
      </w:r>
      <w:r w:rsidR="00FB6E9D">
        <w:rPr>
          <w:rFonts w:eastAsia="Times New Roman"/>
        </w:rPr>
        <w:t>Sullivan will report more details at the</w:t>
      </w:r>
      <w:r w:rsidR="00847FFB">
        <w:rPr>
          <w:rFonts w:eastAsia="Times New Roman"/>
        </w:rPr>
        <w:t xml:space="preserve"> next meeting </w:t>
      </w:r>
      <w:r w:rsidR="00FB6E9D">
        <w:rPr>
          <w:rFonts w:eastAsia="Times New Roman"/>
        </w:rPr>
        <w:t>when he will have prepared</w:t>
      </w:r>
      <w:r w:rsidR="00847FFB">
        <w:rPr>
          <w:rFonts w:eastAsia="Times New Roman"/>
        </w:rPr>
        <w:t xml:space="preserve"> a budget and work plan that reflects the new position – if that </w:t>
      </w:r>
      <w:r w:rsidR="008F3B90">
        <w:rPr>
          <w:rFonts w:eastAsia="Times New Roman"/>
        </w:rPr>
        <w:t>all comes to pass.</w:t>
      </w:r>
    </w:p>
    <w:p w14:paraId="59BBE475" w14:textId="77777777" w:rsidR="00703690" w:rsidRPr="00600A8C" w:rsidRDefault="00703690" w:rsidP="00703690">
      <w:pPr>
        <w:pStyle w:val="ListParagraph"/>
        <w:spacing w:after="0" w:line="240" w:lineRule="auto"/>
        <w:ind w:left="1800"/>
        <w:contextualSpacing w:val="0"/>
        <w:rPr>
          <w:rFonts w:eastAsia="Times New Roman"/>
        </w:rPr>
      </w:pPr>
    </w:p>
    <w:p w14:paraId="303EFDDD" w14:textId="18B464DC" w:rsidR="007B1984" w:rsidRDefault="007B1984" w:rsidP="00597FC1">
      <w:pPr>
        <w:pStyle w:val="ListParagraph"/>
        <w:spacing w:after="0" w:line="240" w:lineRule="auto"/>
        <w:ind w:left="360"/>
        <w:contextualSpacing w:val="0"/>
        <w:rPr>
          <w:rFonts w:eastAsia="Times New Roman"/>
        </w:rPr>
      </w:pPr>
      <w:r w:rsidRPr="00CE13EE">
        <w:rPr>
          <w:rFonts w:eastAsia="Times New Roman"/>
        </w:rPr>
        <w:t>BCRC/BCIC</w:t>
      </w:r>
      <w:r w:rsidR="008F3B90">
        <w:rPr>
          <w:rFonts w:eastAsia="Times New Roman"/>
        </w:rPr>
        <w:t>:  Although the core BCIC</w:t>
      </w:r>
      <w:r w:rsidR="005D2E03">
        <w:rPr>
          <w:rFonts w:eastAsia="Times New Roman"/>
        </w:rPr>
        <w:t>/</w:t>
      </w:r>
      <w:r w:rsidR="008F3B90">
        <w:rPr>
          <w:rFonts w:eastAsia="Times New Roman"/>
        </w:rPr>
        <w:t xml:space="preserve">RDC funds </w:t>
      </w:r>
      <w:r w:rsidR="005D2E03">
        <w:rPr>
          <w:rFonts w:eastAsia="Times New Roman"/>
        </w:rPr>
        <w:t xml:space="preserve">are burned through quite quickly, major losses or </w:t>
      </w:r>
      <w:r w:rsidR="004E6E28">
        <w:rPr>
          <w:rFonts w:eastAsia="Times New Roman"/>
        </w:rPr>
        <w:t>reallocation of funds between programs</w:t>
      </w:r>
      <w:r w:rsidR="00597FC1">
        <w:rPr>
          <w:rFonts w:eastAsia="Times New Roman"/>
        </w:rPr>
        <w:t xml:space="preserve"> are minimized</w:t>
      </w:r>
      <w:r w:rsidR="004E6E28">
        <w:rPr>
          <w:rFonts w:eastAsia="Times New Roman"/>
        </w:rPr>
        <w:t xml:space="preserve"> by virtue of new projects that are enabled by our </w:t>
      </w:r>
      <w:r w:rsidR="00597FC1">
        <w:rPr>
          <w:rFonts w:eastAsia="Times New Roman"/>
        </w:rPr>
        <w:t xml:space="preserve">RPC/RDC </w:t>
      </w:r>
      <w:r w:rsidR="004E6E28">
        <w:rPr>
          <w:rFonts w:eastAsia="Times New Roman"/>
        </w:rPr>
        <w:t xml:space="preserve">collaboration </w:t>
      </w:r>
      <w:r w:rsidR="00951CA4">
        <w:rPr>
          <w:rFonts w:eastAsia="Times New Roman"/>
        </w:rPr>
        <w:t>(Putnam, Energizer, Everett, CUD</w:t>
      </w:r>
      <w:r w:rsidR="00DA6E1D">
        <w:rPr>
          <w:rFonts w:eastAsia="Times New Roman"/>
        </w:rPr>
        <w:t xml:space="preserve"> support, projects with the BDCC related to the Southern Vermont Economic Development </w:t>
      </w:r>
      <w:r w:rsidR="00AC274C">
        <w:rPr>
          <w:rFonts w:eastAsia="Times New Roman"/>
        </w:rPr>
        <w:t>Zone)</w:t>
      </w:r>
      <w:r w:rsidR="00FF4D26">
        <w:rPr>
          <w:rFonts w:eastAsia="Times New Roman"/>
        </w:rPr>
        <w:t>, as well as through our relatively modest municipal appropriations.</w:t>
      </w:r>
      <w:r w:rsidR="00597FC1">
        <w:rPr>
          <w:rFonts w:eastAsia="Times New Roman"/>
        </w:rPr>
        <w:t xml:space="preserve">  Sullivan noted that he attempts to avoid “silo-ing” of project funds into BCRC or BCIC buckets, instead considering the Commission budget as a whole.</w:t>
      </w:r>
    </w:p>
    <w:p w14:paraId="7B8780EE" w14:textId="77777777" w:rsidR="00597FC1" w:rsidRDefault="00597FC1" w:rsidP="00597FC1">
      <w:pPr>
        <w:spacing w:after="0" w:line="240" w:lineRule="auto"/>
        <w:rPr>
          <w:rFonts w:eastAsia="Times New Roman"/>
        </w:rPr>
      </w:pPr>
    </w:p>
    <w:p w14:paraId="33146ACB" w14:textId="732AF64B" w:rsidR="007B7645" w:rsidRPr="00597FC1" w:rsidRDefault="007B1984" w:rsidP="00597FC1">
      <w:pPr>
        <w:spacing w:after="0" w:line="240" w:lineRule="auto"/>
        <w:ind w:left="360"/>
        <w:rPr>
          <w:rFonts w:eastAsia="Times New Roman"/>
        </w:rPr>
      </w:pPr>
      <w:r w:rsidRPr="00597FC1">
        <w:rPr>
          <w:rFonts w:eastAsia="Times New Roman"/>
        </w:rPr>
        <w:t>Putnam Project</w:t>
      </w:r>
      <w:r w:rsidR="00AC274C" w:rsidRPr="00597FC1">
        <w:rPr>
          <w:rFonts w:eastAsia="Times New Roman"/>
        </w:rPr>
        <w:t xml:space="preserve">:  </w:t>
      </w:r>
      <w:r w:rsidR="00597FC1">
        <w:rPr>
          <w:rFonts w:eastAsia="Times New Roman"/>
        </w:rPr>
        <w:t>Colvin provided an update, with</w:t>
      </w:r>
      <w:r w:rsidR="00AC274C" w:rsidRPr="00597FC1">
        <w:rPr>
          <w:rFonts w:eastAsia="Times New Roman"/>
        </w:rPr>
        <w:t xml:space="preserve"> Phase I </w:t>
      </w:r>
      <w:r w:rsidR="00BC1307" w:rsidRPr="00597FC1">
        <w:rPr>
          <w:rFonts w:eastAsia="Times New Roman"/>
        </w:rPr>
        <w:t xml:space="preserve">is moving along </w:t>
      </w:r>
      <w:r w:rsidR="00597FC1">
        <w:rPr>
          <w:rFonts w:eastAsia="Times New Roman"/>
        </w:rPr>
        <w:t>with occupancies and</w:t>
      </w:r>
      <w:r w:rsidR="00BC1307" w:rsidRPr="00597FC1">
        <w:rPr>
          <w:rFonts w:eastAsia="Times New Roman"/>
        </w:rPr>
        <w:t xml:space="preserve"> Phase II planning </w:t>
      </w:r>
      <w:r w:rsidR="00597FC1">
        <w:rPr>
          <w:rFonts w:eastAsia="Times New Roman"/>
        </w:rPr>
        <w:t xml:space="preserve">actively underway </w:t>
      </w:r>
      <w:r w:rsidR="00BC1307" w:rsidRPr="00597FC1">
        <w:rPr>
          <w:rFonts w:eastAsia="Times New Roman"/>
        </w:rPr>
        <w:t>and</w:t>
      </w:r>
      <w:r w:rsidR="007D7B19" w:rsidRPr="00597FC1">
        <w:rPr>
          <w:rFonts w:eastAsia="Times New Roman"/>
        </w:rPr>
        <w:t xml:space="preserve">, importantly, </w:t>
      </w:r>
      <w:r w:rsidR="00597FC1">
        <w:rPr>
          <w:rFonts w:eastAsia="Times New Roman"/>
        </w:rPr>
        <w:t>a draft agreement for</w:t>
      </w:r>
      <w:r w:rsidR="007D7B19" w:rsidRPr="00597FC1">
        <w:rPr>
          <w:rFonts w:eastAsia="Times New Roman"/>
        </w:rPr>
        <w:t xml:space="preserve"> funding to the BCRC for our work on the project.</w:t>
      </w:r>
    </w:p>
    <w:p w14:paraId="05C21EF1" w14:textId="77777777" w:rsidR="007B7645" w:rsidRDefault="007B7645" w:rsidP="007B7645">
      <w:pPr>
        <w:pStyle w:val="ListParagraph"/>
        <w:spacing w:after="0" w:line="240" w:lineRule="auto"/>
        <w:ind w:left="1800"/>
        <w:contextualSpacing w:val="0"/>
        <w:rPr>
          <w:rFonts w:eastAsia="Times New Roman"/>
        </w:rPr>
      </w:pPr>
    </w:p>
    <w:p w14:paraId="6A2AC89A" w14:textId="70E928E3" w:rsidR="00597FC1" w:rsidRDefault="007B7645" w:rsidP="00597FC1">
      <w:pPr>
        <w:pStyle w:val="ListParagraph"/>
        <w:spacing w:after="0" w:line="240" w:lineRule="auto"/>
        <w:ind w:left="360"/>
        <w:contextualSpacing w:val="0"/>
        <w:rPr>
          <w:rFonts w:eastAsia="Times New Roman"/>
        </w:rPr>
      </w:pPr>
      <w:r w:rsidRPr="00F04D60">
        <w:rPr>
          <w:rFonts w:eastAsia="Times New Roman"/>
          <w:u w:val="single"/>
        </w:rPr>
        <w:t>Other Business and Adjourn</w:t>
      </w:r>
      <w:r w:rsidR="00597FC1">
        <w:rPr>
          <w:rFonts w:eastAsia="Times New Roman"/>
          <w:u w:val="single"/>
        </w:rPr>
        <w:t>:</w:t>
      </w:r>
      <w:r w:rsidR="00597FC1">
        <w:rPr>
          <w:rFonts w:eastAsia="Times New Roman"/>
        </w:rPr>
        <w:t xml:space="preserve">  Everyone expressed their appreciation for all of dePeyster’s many and diverse contributions to the growth and success of the BCRC over the years.  We will miss her (after the June executive committee meeting – her last one!).</w:t>
      </w:r>
    </w:p>
    <w:p w14:paraId="7A289DB3" w14:textId="77777777" w:rsidR="00597FC1" w:rsidRDefault="00597FC1" w:rsidP="007B7645">
      <w:pPr>
        <w:pStyle w:val="ListParagraph"/>
        <w:spacing w:after="0" w:line="240" w:lineRule="auto"/>
        <w:ind w:hanging="360"/>
        <w:contextualSpacing w:val="0"/>
        <w:rPr>
          <w:rFonts w:eastAsia="Times New Roman"/>
        </w:rPr>
      </w:pPr>
    </w:p>
    <w:p w14:paraId="74105AC0" w14:textId="3BD287CC" w:rsidR="007B7645" w:rsidRDefault="00597FC1" w:rsidP="007B7645">
      <w:pPr>
        <w:pStyle w:val="ListParagraph"/>
        <w:spacing w:after="0" w:line="240" w:lineRule="auto"/>
        <w:ind w:hanging="360"/>
        <w:contextualSpacing w:val="0"/>
        <w:rPr>
          <w:rFonts w:eastAsia="Times New Roman"/>
        </w:rPr>
      </w:pPr>
      <w:r>
        <w:rPr>
          <w:rFonts w:eastAsia="Times New Roman"/>
        </w:rPr>
        <w:t>There being no further business, the meeting adjourned at 9:44 AM.</w:t>
      </w:r>
    </w:p>
    <w:p w14:paraId="16B0765A" w14:textId="0AB91AFD" w:rsidR="00597FC1" w:rsidRDefault="00597FC1" w:rsidP="007B7645">
      <w:pPr>
        <w:pStyle w:val="ListParagraph"/>
        <w:spacing w:after="0" w:line="240" w:lineRule="auto"/>
        <w:ind w:hanging="360"/>
        <w:contextualSpacing w:val="0"/>
        <w:rPr>
          <w:rFonts w:eastAsia="Times New Roman"/>
        </w:rPr>
      </w:pPr>
    </w:p>
    <w:p w14:paraId="7A4D098A" w14:textId="7873E4B9" w:rsidR="00597FC1" w:rsidRDefault="00597FC1" w:rsidP="007B7645">
      <w:pPr>
        <w:pStyle w:val="ListParagraph"/>
        <w:spacing w:after="0" w:line="240" w:lineRule="auto"/>
        <w:ind w:hanging="360"/>
        <w:contextualSpacing w:val="0"/>
        <w:rPr>
          <w:rFonts w:eastAsia="Times New Roman"/>
        </w:rPr>
      </w:pPr>
    </w:p>
    <w:p w14:paraId="111A7523" w14:textId="3F0C70CB" w:rsidR="00597FC1" w:rsidRDefault="00597FC1" w:rsidP="007B7645">
      <w:pPr>
        <w:pStyle w:val="ListParagraph"/>
        <w:spacing w:after="0" w:line="240" w:lineRule="auto"/>
        <w:ind w:hanging="360"/>
        <w:contextualSpacing w:val="0"/>
        <w:rPr>
          <w:rFonts w:eastAsia="Times New Roman"/>
        </w:rPr>
      </w:pPr>
    </w:p>
    <w:p w14:paraId="5B4FF49C" w14:textId="2567EED9" w:rsidR="00597FC1" w:rsidRDefault="00597FC1" w:rsidP="007B7645">
      <w:pPr>
        <w:pStyle w:val="ListParagraph"/>
        <w:spacing w:after="0" w:line="240" w:lineRule="auto"/>
        <w:ind w:hanging="360"/>
        <w:contextualSpacing w:val="0"/>
        <w:rPr>
          <w:rFonts w:eastAsia="Times New Roman"/>
        </w:rPr>
      </w:pPr>
    </w:p>
    <w:p w14:paraId="1F42BD12" w14:textId="4CC00C62" w:rsidR="00597FC1" w:rsidRDefault="00597FC1" w:rsidP="00597FC1">
      <w:pPr>
        <w:pStyle w:val="ListParagraph"/>
        <w:spacing w:after="0" w:line="240" w:lineRule="auto"/>
        <w:ind w:hanging="360"/>
        <w:contextualSpacing w:val="0"/>
        <w:jc w:val="right"/>
        <w:rPr>
          <w:rFonts w:eastAsia="Times New Roman"/>
        </w:rPr>
      </w:pPr>
      <w:r>
        <w:rPr>
          <w:rFonts w:eastAsia="Times New Roman"/>
        </w:rPr>
        <w:t>Respectfully submitted,</w:t>
      </w:r>
    </w:p>
    <w:p w14:paraId="7EA7E42A" w14:textId="09E913ED" w:rsidR="00597FC1" w:rsidRDefault="00597FC1" w:rsidP="00597FC1">
      <w:pPr>
        <w:pStyle w:val="ListParagraph"/>
        <w:spacing w:after="0" w:line="240" w:lineRule="auto"/>
        <w:ind w:hanging="360"/>
        <w:contextualSpacing w:val="0"/>
        <w:jc w:val="right"/>
        <w:rPr>
          <w:rFonts w:eastAsia="Times New Roman"/>
        </w:rPr>
      </w:pPr>
    </w:p>
    <w:p w14:paraId="4DAE1788" w14:textId="2A5E9981" w:rsidR="00597FC1" w:rsidRDefault="00597FC1" w:rsidP="00597FC1">
      <w:pPr>
        <w:pStyle w:val="ListParagraph"/>
        <w:spacing w:after="0" w:line="240" w:lineRule="auto"/>
        <w:ind w:hanging="360"/>
        <w:contextualSpacing w:val="0"/>
        <w:jc w:val="right"/>
        <w:rPr>
          <w:rFonts w:eastAsia="Times New Roman"/>
        </w:rPr>
      </w:pPr>
      <w:r>
        <w:rPr>
          <w:rFonts w:eastAsia="Times New Roman"/>
        </w:rPr>
        <w:t>Jim Sullivan</w:t>
      </w:r>
    </w:p>
    <w:p w14:paraId="0A33B6E5" w14:textId="53329FB5" w:rsidR="00597FC1" w:rsidRDefault="00597FC1" w:rsidP="00597FC1">
      <w:pPr>
        <w:pStyle w:val="ListParagraph"/>
        <w:spacing w:after="0" w:line="240" w:lineRule="auto"/>
        <w:ind w:hanging="360"/>
        <w:contextualSpacing w:val="0"/>
        <w:jc w:val="right"/>
        <w:rPr>
          <w:rFonts w:eastAsia="Times New Roman"/>
        </w:rPr>
      </w:pPr>
      <w:r>
        <w:rPr>
          <w:rFonts w:eastAsia="Times New Roman"/>
        </w:rPr>
        <w:t>4-23-2021</w:t>
      </w:r>
    </w:p>
    <w:p w14:paraId="05ABF610" w14:textId="310B6A67" w:rsidR="00597FC1" w:rsidRDefault="00597FC1" w:rsidP="007B7645">
      <w:pPr>
        <w:pStyle w:val="ListParagraph"/>
        <w:spacing w:after="0" w:line="240" w:lineRule="auto"/>
        <w:ind w:hanging="360"/>
        <w:contextualSpacing w:val="0"/>
      </w:pPr>
    </w:p>
    <w:p w14:paraId="1DFDB9CD" w14:textId="29CDB2C8" w:rsidR="00597FC1" w:rsidRDefault="00597FC1" w:rsidP="007B7645">
      <w:pPr>
        <w:pStyle w:val="ListParagraph"/>
        <w:spacing w:after="0" w:line="240" w:lineRule="auto"/>
        <w:ind w:hanging="360"/>
        <w:contextualSpacing w:val="0"/>
      </w:pPr>
    </w:p>
    <w:p w14:paraId="53507D2B" w14:textId="77777777" w:rsidR="00597FC1" w:rsidRPr="00597FC1" w:rsidRDefault="00597FC1" w:rsidP="007B7645">
      <w:pPr>
        <w:pStyle w:val="ListParagraph"/>
        <w:spacing w:after="0" w:line="240" w:lineRule="auto"/>
        <w:ind w:hanging="360"/>
        <w:contextualSpacing w:val="0"/>
      </w:pPr>
    </w:p>
    <w:p w14:paraId="0249EBFB" w14:textId="77777777" w:rsidR="007B7645" w:rsidRDefault="007B7645" w:rsidP="007B7645">
      <w:pPr>
        <w:rPr>
          <w:rFonts w:eastAsia="Times New Roman"/>
        </w:rPr>
      </w:pPr>
    </w:p>
    <w:sectPr w:rsidR="007B7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03657"/>
    <w:multiLevelType w:val="hybridMultilevel"/>
    <w:tmpl w:val="8526A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75020"/>
    <w:multiLevelType w:val="hybridMultilevel"/>
    <w:tmpl w:val="F6EA0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9A26F3"/>
    <w:multiLevelType w:val="hybridMultilevel"/>
    <w:tmpl w:val="00ECD1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5674087"/>
    <w:multiLevelType w:val="hybridMultilevel"/>
    <w:tmpl w:val="5508A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357C13"/>
    <w:multiLevelType w:val="hybridMultilevel"/>
    <w:tmpl w:val="7764D6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08D776E"/>
    <w:multiLevelType w:val="hybridMultilevel"/>
    <w:tmpl w:val="1492AA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67E7719"/>
    <w:multiLevelType w:val="hybridMultilevel"/>
    <w:tmpl w:val="94108F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18305BD"/>
    <w:multiLevelType w:val="hybridMultilevel"/>
    <w:tmpl w:val="0CDEEB20"/>
    <w:lvl w:ilvl="0" w:tplc="EBFCA74E">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1"/>
  </w:num>
  <w:num w:numId="5">
    <w:abstractNumId w:val="1"/>
  </w:num>
  <w:num w:numId="6">
    <w:abstractNumId w:val="2"/>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704"/>
    <w:rsid w:val="0000329A"/>
    <w:rsid w:val="0000701E"/>
    <w:rsid w:val="000128D5"/>
    <w:rsid w:val="0001349B"/>
    <w:rsid w:val="00017B18"/>
    <w:rsid w:val="00027704"/>
    <w:rsid w:val="00032293"/>
    <w:rsid w:val="00037998"/>
    <w:rsid w:val="00064168"/>
    <w:rsid w:val="00074522"/>
    <w:rsid w:val="00081FC8"/>
    <w:rsid w:val="00091BD7"/>
    <w:rsid w:val="00092F46"/>
    <w:rsid w:val="000A10F9"/>
    <w:rsid w:val="000A2069"/>
    <w:rsid w:val="000B6180"/>
    <w:rsid w:val="000D43AF"/>
    <w:rsid w:val="000F64E1"/>
    <w:rsid w:val="00100CD3"/>
    <w:rsid w:val="00113C61"/>
    <w:rsid w:val="00121ADA"/>
    <w:rsid w:val="00125593"/>
    <w:rsid w:val="00127A1E"/>
    <w:rsid w:val="00130148"/>
    <w:rsid w:val="0013481F"/>
    <w:rsid w:val="00134D2B"/>
    <w:rsid w:val="00173BD7"/>
    <w:rsid w:val="00177566"/>
    <w:rsid w:val="0019659E"/>
    <w:rsid w:val="00197F23"/>
    <w:rsid w:val="001A1B1C"/>
    <w:rsid w:val="001A7C99"/>
    <w:rsid w:val="001D3A38"/>
    <w:rsid w:val="0020277D"/>
    <w:rsid w:val="00211FB7"/>
    <w:rsid w:val="0021527F"/>
    <w:rsid w:val="00234001"/>
    <w:rsid w:val="00237DEC"/>
    <w:rsid w:val="00265747"/>
    <w:rsid w:val="002745C5"/>
    <w:rsid w:val="00295463"/>
    <w:rsid w:val="00296BC2"/>
    <w:rsid w:val="002A01D6"/>
    <w:rsid w:val="002C1BA5"/>
    <w:rsid w:val="002C3C36"/>
    <w:rsid w:val="002D125F"/>
    <w:rsid w:val="002E3F2C"/>
    <w:rsid w:val="00306D2F"/>
    <w:rsid w:val="00313279"/>
    <w:rsid w:val="00330495"/>
    <w:rsid w:val="00336022"/>
    <w:rsid w:val="00336A85"/>
    <w:rsid w:val="0033772A"/>
    <w:rsid w:val="00350B19"/>
    <w:rsid w:val="00385371"/>
    <w:rsid w:val="003876B7"/>
    <w:rsid w:val="003919E6"/>
    <w:rsid w:val="003B0FA9"/>
    <w:rsid w:val="003B11C2"/>
    <w:rsid w:val="003C0912"/>
    <w:rsid w:val="003C2657"/>
    <w:rsid w:val="003C2D63"/>
    <w:rsid w:val="003C3A08"/>
    <w:rsid w:val="003D3928"/>
    <w:rsid w:val="003E27EA"/>
    <w:rsid w:val="003E7014"/>
    <w:rsid w:val="003F644F"/>
    <w:rsid w:val="00424622"/>
    <w:rsid w:val="004342E9"/>
    <w:rsid w:val="00434A44"/>
    <w:rsid w:val="00437C12"/>
    <w:rsid w:val="00442CED"/>
    <w:rsid w:val="004663CD"/>
    <w:rsid w:val="00484379"/>
    <w:rsid w:val="004861C2"/>
    <w:rsid w:val="00497742"/>
    <w:rsid w:val="004A3ACE"/>
    <w:rsid w:val="004A6F89"/>
    <w:rsid w:val="004B71B3"/>
    <w:rsid w:val="004D4429"/>
    <w:rsid w:val="004D71CA"/>
    <w:rsid w:val="004E6E28"/>
    <w:rsid w:val="00502A12"/>
    <w:rsid w:val="00504A7B"/>
    <w:rsid w:val="00504F54"/>
    <w:rsid w:val="00513A37"/>
    <w:rsid w:val="005364EF"/>
    <w:rsid w:val="005401F8"/>
    <w:rsid w:val="00546C58"/>
    <w:rsid w:val="0055234D"/>
    <w:rsid w:val="00556F5B"/>
    <w:rsid w:val="00557357"/>
    <w:rsid w:val="00563CF4"/>
    <w:rsid w:val="0056793B"/>
    <w:rsid w:val="0058034B"/>
    <w:rsid w:val="00580B61"/>
    <w:rsid w:val="00580DD4"/>
    <w:rsid w:val="00597FC1"/>
    <w:rsid w:val="005B0DDD"/>
    <w:rsid w:val="005C0D6E"/>
    <w:rsid w:val="005D2E03"/>
    <w:rsid w:val="005D5AD9"/>
    <w:rsid w:val="005E5919"/>
    <w:rsid w:val="005E758D"/>
    <w:rsid w:val="005F2B1F"/>
    <w:rsid w:val="00600A8C"/>
    <w:rsid w:val="00614D20"/>
    <w:rsid w:val="00622657"/>
    <w:rsid w:val="00630F6A"/>
    <w:rsid w:val="00637F32"/>
    <w:rsid w:val="00657280"/>
    <w:rsid w:val="0066157B"/>
    <w:rsid w:val="00666DAA"/>
    <w:rsid w:val="006819C8"/>
    <w:rsid w:val="00693A6D"/>
    <w:rsid w:val="006A1A60"/>
    <w:rsid w:val="006B5D65"/>
    <w:rsid w:val="006C39D9"/>
    <w:rsid w:val="006D0BD4"/>
    <w:rsid w:val="006F3966"/>
    <w:rsid w:val="00703690"/>
    <w:rsid w:val="00704397"/>
    <w:rsid w:val="007047EF"/>
    <w:rsid w:val="00710585"/>
    <w:rsid w:val="0071116B"/>
    <w:rsid w:val="00711787"/>
    <w:rsid w:val="00721024"/>
    <w:rsid w:val="007253CE"/>
    <w:rsid w:val="007265BA"/>
    <w:rsid w:val="007402AE"/>
    <w:rsid w:val="0076262B"/>
    <w:rsid w:val="0078126F"/>
    <w:rsid w:val="00781C37"/>
    <w:rsid w:val="00783DAF"/>
    <w:rsid w:val="007A17C1"/>
    <w:rsid w:val="007A54B4"/>
    <w:rsid w:val="007B1984"/>
    <w:rsid w:val="007B3941"/>
    <w:rsid w:val="007B53E6"/>
    <w:rsid w:val="007B7645"/>
    <w:rsid w:val="007B7D7A"/>
    <w:rsid w:val="007D27A3"/>
    <w:rsid w:val="007D7B19"/>
    <w:rsid w:val="007E3465"/>
    <w:rsid w:val="007E4ABF"/>
    <w:rsid w:val="007F2B09"/>
    <w:rsid w:val="00805EBD"/>
    <w:rsid w:val="00805EE5"/>
    <w:rsid w:val="008079EA"/>
    <w:rsid w:val="008334BD"/>
    <w:rsid w:val="008336E6"/>
    <w:rsid w:val="008376C3"/>
    <w:rsid w:val="00847651"/>
    <w:rsid w:val="008478F3"/>
    <w:rsid w:val="00847FFB"/>
    <w:rsid w:val="008574E5"/>
    <w:rsid w:val="0086100C"/>
    <w:rsid w:val="00865F84"/>
    <w:rsid w:val="008921D2"/>
    <w:rsid w:val="008A70B5"/>
    <w:rsid w:val="008C2508"/>
    <w:rsid w:val="008C4FE9"/>
    <w:rsid w:val="008D19B5"/>
    <w:rsid w:val="008E00D0"/>
    <w:rsid w:val="008F3B90"/>
    <w:rsid w:val="008F422A"/>
    <w:rsid w:val="009005F1"/>
    <w:rsid w:val="00913E4C"/>
    <w:rsid w:val="0092738C"/>
    <w:rsid w:val="00940964"/>
    <w:rsid w:val="00942A7A"/>
    <w:rsid w:val="00943933"/>
    <w:rsid w:val="00951CA4"/>
    <w:rsid w:val="009537AB"/>
    <w:rsid w:val="0095608F"/>
    <w:rsid w:val="00956D47"/>
    <w:rsid w:val="0095733E"/>
    <w:rsid w:val="009843D1"/>
    <w:rsid w:val="00987469"/>
    <w:rsid w:val="009C04A8"/>
    <w:rsid w:val="009C53A6"/>
    <w:rsid w:val="009C718D"/>
    <w:rsid w:val="009F6952"/>
    <w:rsid w:val="00A02A44"/>
    <w:rsid w:val="00A1497B"/>
    <w:rsid w:val="00A408C7"/>
    <w:rsid w:val="00A46C44"/>
    <w:rsid w:val="00A64A29"/>
    <w:rsid w:val="00A8072A"/>
    <w:rsid w:val="00A8572E"/>
    <w:rsid w:val="00A9094E"/>
    <w:rsid w:val="00A9216C"/>
    <w:rsid w:val="00AC274C"/>
    <w:rsid w:val="00AC2E96"/>
    <w:rsid w:val="00AC3DEB"/>
    <w:rsid w:val="00AC5E2F"/>
    <w:rsid w:val="00AD0027"/>
    <w:rsid w:val="00AF00AE"/>
    <w:rsid w:val="00AF2115"/>
    <w:rsid w:val="00B01914"/>
    <w:rsid w:val="00B12F2E"/>
    <w:rsid w:val="00B22669"/>
    <w:rsid w:val="00B27651"/>
    <w:rsid w:val="00B279F3"/>
    <w:rsid w:val="00B537AF"/>
    <w:rsid w:val="00B55ADF"/>
    <w:rsid w:val="00B64FC4"/>
    <w:rsid w:val="00B67583"/>
    <w:rsid w:val="00B741C8"/>
    <w:rsid w:val="00B76C62"/>
    <w:rsid w:val="00B8020F"/>
    <w:rsid w:val="00B81EF0"/>
    <w:rsid w:val="00B85FA1"/>
    <w:rsid w:val="00B87E54"/>
    <w:rsid w:val="00BA1B67"/>
    <w:rsid w:val="00BA5E34"/>
    <w:rsid w:val="00BB4DEF"/>
    <w:rsid w:val="00BC1307"/>
    <w:rsid w:val="00BE01CD"/>
    <w:rsid w:val="00BE1884"/>
    <w:rsid w:val="00BE64D4"/>
    <w:rsid w:val="00BE6C3F"/>
    <w:rsid w:val="00BE7E52"/>
    <w:rsid w:val="00C10AF2"/>
    <w:rsid w:val="00C11217"/>
    <w:rsid w:val="00C17418"/>
    <w:rsid w:val="00C324D1"/>
    <w:rsid w:val="00C40BB2"/>
    <w:rsid w:val="00C728C2"/>
    <w:rsid w:val="00C81457"/>
    <w:rsid w:val="00C83FDF"/>
    <w:rsid w:val="00CA0583"/>
    <w:rsid w:val="00CB1370"/>
    <w:rsid w:val="00CB1A1D"/>
    <w:rsid w:val="00CB7198"/>
    <w:rsid w:val="00CC6BD5"/>
    <w:rsid w:val="00CE13EE"/>
    <w:rsid w:val="00D058BC"/>
    <w:rsid w:val="00D100EF"/>
    <w:rsid w:val="00D11525"/>
    <w:rsid w:val="00D12D0B"/>
    <w:rsid w:val="00D30E0E"/>
    <w:rsid w:val="00D333FC"/>
    <w:rsid w:val="00D35123"/>
    <w:rsid w:val="00D7233A"/>
    <w:rsid w:val="00D83D54"/>
    <w:rsid w:val="00DA0793"/>
    <w:rsid w:val="00DA529C"/>
    <w:rsid w:val="00DA6E1D"/>
    <w:rsid w:val="00DB1C25"/>
    <w:rsid w:val="00E00EB3"/>
    <w:rsid w:val="00E019ED"/>
    <w:rsid w:val="00E01CB4"/>
    <w:rsid w:val="00E03B22"/>
    <w:rsid w:val="00E17BD8"/>
    <w:rsid w:val="00E31705"/>
    <w:rsid w:val="00E341D2"/>
    <w:rsid w:val="00E35571"/>
    <w:rsid w:val="00E62A23"/>
    <w:rsid w:val="00E67643"/>
    <w:rsid w:val="00E7283B"/>
    <w:rsid w:val="00E764EB"/>
    <w:rsid w:val="00E822D4"/>
    <w:rsid w:val="00E91D6E"/>
    <w:rsid w:val="00E962A7"/>
    <w:rsid w:val="00EB5939"/>
    <w:rsid w:val="00EB6A59"/>
    <w:rsid w:val="00EC0225"/>
    <w:rsid w:val="00ED21EE"/>
    <w:rsid w:val="00EE4FC8"/>
    <w:rsid w:val="00EE629D"/>
    <w:rsid w:val="00EF30C4"/>
    <w:rsid w:val="00F022B7"/>
    <w:rsid w:val="00F02ACD"/>
    <w:rsid w:val="00F04D60"/>
    <w:rsid w:val="00F12744"/>
    <w:rsid w:val="00F265E4"/>
    <w:rsid w:val="00F31B06"/>
    <w:rsid w:val="00F328F6"/>
    <w:rsid w:val="00F54ED5"/>
    <w:rsid w:val="00F56269"/>
    <w:rsid w:val="00F57A52"/>
    <w:rsid w:val="00F67137"/>
    <w:rsid w:val="00F7312D"/>
    <w:rsid w:val="00F85986"/>
    <w:rsid w:val="00F90318"/>
    <w:rsid w:val="00FA17FE"/>
    <w:rsid w:val="00FA719C"/>
    <w:rsid w:val="00FB0103"/>
    <w:rsid w:val="00FB6E9D"/>
    <w:rsid w:val="00FE33DA"/>
    <w:rsid w:val="00FE44D0"/>
    <w:rsid w:val="00FF4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F6E1A"/>
  <w15:chartTrackingRefBased/>
  <w15:docId w15:val="{E9480965-D87F-43E6-AE67-C8306B1F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704"/>
    <w:pPr>
      <w:ind w:left="720"/>
      <w:contextualSpacing/>
    </w:pPr>
  </w:style>
  <w:style w:type="paragraph" w:styleId="BalloonText">
    <w:name w:val="Balloon Text"/>
    <w:basedOn w:val="Normal"/>
    <w:link w:val="BalloonTextChar"/>
    <w:uiPriority w:val="99"/>
    <w:semiHidden/>
    <w:unhideWhenUsed/>
    <w:rsid w:val="00027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704"/>
    <w:rPr>
      <w:rFonts w:ascii="Segoe UI" w:hAnsi="Segoe UI" w:cs="Segoe UI"/>
      <w:sz w:val="18"/>
      <w:szCs w:val="18"/>
    </w:rPr>
  </w:style>
  <w:style w:type="character" w:styleId="Hyperlink">
    <w:name w:val="Hyperlink"/>
    <w:basedOn w:val="DefaultParagraphFont"/>
    <w:uiPriority w:val="99"/>
    <w:unhideWhenUsed/>
    <w:rsid w:val="006C39D9"/>
    <w:rPr>
      <w:color w:val="0563C1" w:themeColor="hyperlink"/>
      <w:u w:val="single"/>
    </w:rPr>
  </w:style>
  <w:style w:type="character" w:styleId="UnresolvedMention">
    <w:name w:val="Unresolved Mention"/>
    <w:basedOn w:val="DefaultParagraphFont"/>
    <w:uiPriority w:val="99"/>
    <w:semiHidden/>
    <w:unhideWhenUsed/>
    <w:rsid w:val="00C17418"/>
    <w:rPr>
      <w:color w:val="605E5C"/>
      <w:shd w:val="clear" w:color="auto" w:fill="E1DFDD"/>
    </w:rPr>
  </w:style>
  <w:style w:type="paragraph" w:styleId="PlainText">
    <w:name w:val="Plain Text"/>
    <w:basedOn w:val="Normal"/>
    <w:link w:val="PlainTextChar"/>
    <w:uiPriority w:val="99"/>
    <w:semiHidden/>
    <w:unhideWhenUsed/>
    <w:rsid w:val="00513A3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13A3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59545">
      <w:bodyDiv w:val="1"/>
      <w:marLeft w:val="0"/>
      <w:marRight w:val="0"/>
      <w:marTop w:val="0"/>
      <w:marBottom w:val="0"/>
      <w:divBdr>
        <w:top w:val="none" w:sz="0" w:space="0" w:color="auto"/>
        <w:left w:val="none" w:sz="0" w:space="0" w:color="auto"/>
        <w:bottom w:val="none" w:sz="0" w:space="0" w:color="auto"/>
        <w:right w:val="none" w:sz="0" w:space="0" w:color="auto"/>
      </w:divBdr>
    </w:div>
    <w:div w:id="295062293">
      <w:bodyDiv w:val="1"/>
      <w:marLeft w:val="0"/>
      <w:marRight w:val="0"/>
      <w:marTop w:val="0"/>
      <w:marBottom w:val="0"/>
      <w:divBdr>
        <w:top w:val="none" w:sz="0" w:space="0" w:color="auto"/>
        <w:left w:val="none" w:sz="0" w:space="0" w:color="auto"/>
        <w:bottom w:val="none" w:sz="0" w:space="0" w:color="auto"/>
        <w:right w:val="none" w:sz="0" w:space="0" w:color="auto"/>
      </w:divBdr>
    </w:div>
    <w:div w:id="684593294">
      <w:bodyDiv w:val="1"/>
      <w:marLeft w:val="0"/>
      <w:marRight w:val="0"/>
      <w:marTop w:val="0"/>
      <w:marBottom w:val="0"/>
      <w:divBdr>
        <w:top w:val="none" w:sz="0" w:space="0" w:color="auto"/>
        <w:left w:val="none" w:sz="0" w:space="0" w:color="auto"/>
        <w:bottom w:val="none" w:sz="0" w:space="0" w:color="auto"/>
        <w:right w:val="none" w:sz="0" w:space="0" w:color="auto"/>
      </w:divBdr>
    </w:div>
    <w:div w:id="1265529355">
      <w:bodyDiv w:val="1"/>
      <w:marLeft w:val="0"/>
      <w:marRight w:val="0"/>
      <w:marTop w:val="0"/>
      <w:marBottom w:val="0"/>
      <w:divBdr>
        <w:top w:val="none" w:sz="0" w:space="0" w:color="auto"/>
        <w:left w:val="none" w:sz="0" w:space="0" w:color="auto"/>
        <w:bottom w:val="none" w:sz="0" w:space="0" w:color="auto"/>
        <w:right w:val="none" w:sz="0" w:space="0" w:color="auto"/>
      </w:divBdr>
    </w:div>
    <w:div w:id="1276521645">
      <w:bodyDiv w:val="1"/>
      <w:marLeft w:val="0"/>
      <w:marRight w:val="0"/>
      <w:marTop w:val="0"/>
      <w:marBottom w:val="0"/>
      <w:divBdr>
        <w:top w:val="none" w:sz="0" w:space="0" w:color="auto"/>
        <w:left w:val="none" w:sz="0" w:space="0" w:color="auto"/>
        <w:bottom w:val="none" w:sz="0" w:space="0" w:color="auto"/>
        <w:right w:val="none" w:sz="0" w:space="0" w:color="auto"/>
      </w:divBdr>
    </w:div>
    <w:div w:id="146932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39A2FE10FBF846AA3D51C7B1BDB657" ma:contentTypeVersion="11" ma:contentTypeDescription="Create a new document." ma:contentTypeScope="" ma:versionID="bc7e86f9992f754320484ab54da8f2b1">
  <xsd:schema xmlns:xsd="http://www.w3.org/2001/XMLSchema" xmlns:xs="http://www.w3.org/2001/XMLSchema" xmlns:p="http://schemas.microsoft.com/office/2006/metadata/properties" xmlns:ns2="a5b60571-615d-4e16-8e8c-99c43c909dde" xmlns:ns3="48ea4f6c-ad72-4529-82dc-c1e400c08fb2" targetNamespace="http://schemas.microsoft.com/office/2006/metadata/properties" ma:root="true" ma:fieldsID="78d88658ea8566e0453b65bcf4aa5457" ns2:_="" ns3:_="">
    <xsd:import namespace="a5b60571-615d-4e16-8e8c-99c43c909dde"/>
    <xsd:import namespace="48ea4f6c-ad72-4529-82dc-c1e400c08f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60571-615d-4e16-8e8c-99c43c909d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a4f6c-ad72-4529-82dc-c1e400c08fb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7846F-905C-4AA2-9C1B-8BAEAB55F8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DA737F-2802-464D-A99A-75468434F55C}">
  <ds:schemaRefs>
    <ds:schemaRef ds:uri="http://schemas.microsoft.com/sharepoint/v3/contenttype/forms"/>
  </ds:schemaRefs>
</ds:datastoreItem>
</file>

<file path=customXml/itemProps3.xml><?xml version="1.0" encoding="utf-8"?>
<ds:datastoreItem xmlns:ds="http://schemas.openxmlformats.org/officeDocument/2006/customXml" ds:itemID="{AF0ADC28-E82B-4C6B-BBC8-8CB9CCC7A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b60571-615d-4e16-8e8c-99c43c909dde"/>
    <ds:schemaRef ds:uri="48ea4f6c-ad72-4529-82dc-c1e400c08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41BE5A-9244-4B0A-9E0F-C757BADB6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Sullivan</dc:creator>
  <cp:keywords/>
  <dc:description/>
  <cp:lastModifiedBy>Jim Sullivan</cp:lastModifiedBy>
  <cp:revision>8</cp:revision>
  <cp:lastPrinted>2021-02-17T21:51:00Z</cp:lastPrinted>
  <dcterms:created xsi:type="dcterms:W3CDTF">2021-04-23T19:22:00Z</dcterms:created>
  <dcterms:modified xsi:type="dcterms:W3CDTF">2021-04-23T20:31:00Z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0x0101009739A2FE10FBF846AA3D51C7B1BDB657</vt:lpwstr>
  </property>
</Properties>
</file>